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50988" w14:textId="71255913" w:rsidR="00196FFF" w:rsidRPr="000364E2" w:rsidRDefault="000F0130">
      <w:pPr>
        <w:rPr>
          <w:rFonts w:cs="Verdana"/>
          <w:b/>
          <w:color w:val="000000" w:themeColor="text1"/>
          <w:lang w:val="en-US"/>
        </w:rPr>
      </w:pPr>
      <w:r w:rsidRPr="000364E2">
        <w:rPr>
          <w:rFonts w:cs="Verdana"/>
          <w:b/>
          <w:color w:val="000000" w:themeColor="text1"/>
          <w:lang w:val="en-US"/>
        </w:rPr>
        <w:t xml:space="preserve">Research seminar: </w:t>
      </w:r>
      <w:r w:rsidR="002C030E" w:rsidRPr="000364E2">
        <w:rPr>
          <w:rFonts w:cs="Verdana"/>
          <w:b/>
          <w:color w:val="000000" w:themeColor="text1"/>
          <w:lang w:val="en-US"/>
        </w:rPr>
        <w:t>Globalis</w:t>
      </w:r>
      <w:r w:rsidRPr="000364E2">
        <w:rPr>
          <w:rFonts w:cs="Verdana"/>
          <w:b/>
          <w:color w:val="000000" w:themeColor="text1"/>
          <w:lang w:val="en-US"/>
        </w:rPr>
        <w:t>ation and cultural identity</w:t>
      </w:r>
    </w:p>
    <w:p w14:paraId="351B52C4" w14:textId="77777777" w:rsidR="000F0130" w:rsidRPr="000364E2" w:rsidRDefault="000F0130">
      <w:pPr>
        <w:rPr>
          <w:rFonts w:cs="Verdana"/>
          <w:b/>
          <w:color w:val="000000" w:themeColor="text1"/>
          <w:lang w:val="en-US"/>
        </w:rPr>
      </w:pPr>
    </w:p>
    <w:p w14:paraId="7443080F" w14:textId="77777777" w:rsidR="000F0130" w:rsidRPr="000F0130" w:rsidRDefault="000F0130" w:rsidP="000F0130">
      <w:pPr>
        <w:rPr>
          <w:rFonts w:eastAsia="Times New Roman" w:cs="Times New Roman"/>
          <w:b/>
          <w:bCs/>
          <w:color w:val="000000" w:themeColor="text1"/>
          <w:lang w:val="en-US" w:eastAsia="pl-PL"/>
        </w:rPr>
      </w:pPr>
      <w:r w:rsidRPr="000F0130">
        <w:rPr>
          <w:rFonts w:eastAsia="Times New Roman" w:cs="Times New Roman"/>
          <w:b/>
          <w:bCs/>
          <w:color w:val="000000" w:themeColor="text1"/>
          <w:lang w:val="en-US" w:eastAsia="pl-PL"/>
        </w:rPr>
        <w:t>Program: </w:t>
      </w:r>
      <w:r w:rsidRPr="000F0130">
        <w:rPr>
          <w:rFonts w:eastAsia="Times New Roman" w:cs="Times New Roman"/>
          <w:color w:val="000000" w:themeColor="text1"/>
          <w:lang w:eastAsia="pl-PL"/>
        </w:rPr>
        <w:fldChar w:fldCharType="begin"/>
      </w:r>
      <w:r w:rsidRPr="000F0130">
        <w:rPr>
          <w:rFonts w:eastAsia="Times New Roman" w:cs="Times New Roman"/>
          <w:color w:val="000000" w:themeColor="text1"/>
          <w:lang w:val="en-US" w:eastAsia="pl-PL"/>
        </w:rPr>
        <w:instrText xml:space="preserve"> HYPERLINK "https://international.uni.wroc.pl/en/master/intercultural-mediation" </w:instrText>
      </w:r>
      <w:r w:rsidRPr="000364E2">
        <w:rPr>
          <w:rFonts w:eastAsia="Times New Roman" w:cs="Times New Roman"/>
          <w:color w:val="000000" w:themeColor="text1"/>
          <w:lang w:eastAsia="pl-PL"/>
        </w:rPr>
      </w:r>
      <w:r w:rsidRPr="000F0130">
        <w:rPr>
          <w:rFonts w:eastAsia="Times New Roman" w:cs="Times New Roman"/>
          <w:color w:val="000000" w:themeColor="text1"/>
          <w:lang w:eastAsia="pl-PL"/>
        </w:rPr>
        <w:fldChar w:fldCharType="separate"/>
      </w:r>
      <w:r w:rsidRPr="000364E2">
        <w:rPr>
          <w:rFonts w:eastAsia="Times New Roman" w:cs="Times New Roman"/>
          <w:color w:val="000000" w:themeColor="text1"/>
          <w:lang w:val="en-US" w:eastAsia="pl-PL"/>
        </w:rPr>
        <w:t>Master Programme in Sociology, Specialisation Intercultural Mediation</w:t>
      </w:r>
      <w:r w:rsidRPr="000F0130">
        <w:rPr>
          <w:rFonts w:eastAsia="Times New Roman" w:cs="Times New Roman"/>
          <w:color w:val="000000" w:themeColor="text1"/>
          <w:lang w:eastAsia="pl-PL"/>
        </w:rPr>
        <w:fldChar w:fldCharType="end"/>
      </w:r>
    </w:p>
    <w:p w14:paraId="4A992601" w14:textId="77777777" w:rsidR="000F0130" w:rsidRPr="000F0130" w:rsidRDefault="000F0130" w:rsidP="000F0130">
      <w:pPr>
        <w:rPr>
          <w:rFonts w:eastAsia="Times New Roman" w:cs="Times New Roman"/>
          <w:b/>
          <w:bCs/>
          <w:color w:val="000000" w:themeColor="text1"/>
          <w:lang w:val="en-US" w:eastAsia="pl-PL"/>
        </w:rPr>
      </w:pPr>
      <w:r w:rsidRPr="000F0130">
        <w:rPr>
          <w:rFonts w:eastAsia="Times New Roman" w:cs="Times New Roman"/>
          <w:b/>
          <w:bCs/>
          <w:color w:val="000000" w:themeColor="text1"/>
          <w:lang w:val="en-US" w:eastAsia="pl-PL"/>
        </w:rPr>
        <w:t>ECTS: </w:t>
      </w:r>
      <w:r w:rsidRPr="000F0130">
        <w:rPr>
          <w:rFonts w:eastAsia="Times New Roman" w:cs="Times New Roman"/>
          <w:color w:val="000000" w:themeColor="text1"/>
          <w:lang w:val="en-US" w:eastAsia="pl-PL"/>
        </w:rPr>
        <w:t>5</w:t>
      </w:r>
      <w:r w:rsidRPr="000364E2">
        <w:rPr>
          <w:rFonts w:eastAsia="Times New Roman" w:cs="Times New Roman"/>
          <w:color w:val="000000" w:themeColor="text1"/>
          <w:lang w:val="en-US" w:eastAsia="pl-PL"/>
        </w:rPr>
        <w:t> </w:t>
      </w:r>
    </w:p>
    <w:p w14:paraId="7053C642" w14:textId="5E649472" w:rsidR="000F0130" w:rsidRPr="000364E2" w:rsidRDefault="000F0130" w:rsidP="000F0130">
      <w:pPr>
        <w:rPr>
          <w:rFonts w:eastAsia="Times New Roman" w:cs="Times New Roman"/>
          <w:color w:val="000000" w:themeColor="text1"/>
          <w:lang w:val="en-US" w:eastAsia="pl-PL"/>
        </w:rPr>
      </w:pPr>
      <w:r w:rsidRPr="000F0130">
        <w:rPr>
          <w:rFonts w:eastAsia="Times New Roman" w:cs="Times New Roman"/>
          <w:b/>
          <w:bCs/>
          <w:color w:val="000000" w:themeColor="text1"/>
          <w:lang w:val="en-US" w:eastAsia="pl-PL"/>
        </w:rPr>
        <w:t>Lecturer: </w:t>
      </w:r>
      <w:r w:rsidRPr="000F0130">
        <w:rPr>
          <w:rFonts w:eastAsia="Times New Roman" w:cs="Times New Roman"/>
          <w:color w:val="000000" w:themeColor="text1"/>
          <w:lang w:val="en-US" w:eastAsia="pl-PL"/>
        </w:rPr>
        <w:t xml:space="preserve">dr </w:t>
      </w:r>
      <w:r w:rsidR="00DA043A" w:rsidRPr="000364E2">
        <w:rPr>
          <w:rFonts w:eastAsia="Times New Roman" w:cs="Times New Roman"/>
          <w:color w:val="000000" w:themeColor="text1"/>
          <w:lang w:val="en-US" w:eastAsia="pl-PL"/>
        </w:rPr>
        <w:t>hab</w:t>
      </w:r>
      <w:r w:rsidRPr="000364E2">
        <w:rPr>
          <w:rFonts w:eastAsia="Times New Roman" w:cs="Times New Roman"/>
          <w:color w:val="000000" w:themeColor="text1"/>
          <w:lang w:val="en-US" w:eastAsia="pl-PL"/>
        </w:rPr>
        <w:t xml:space="preserve">. Elżbieta Opiłowska </w:t>
      </w:r>
    </w:p>
    <w:p w14:paraId="58E9C045" w14:textId="332D9972" w:rsidR="000F0130" w:rsidRPr="000364E2" w:rsidRDefault="00DA043A" w:rsidP="000F0130">
      <w:pPr>
        <w:rPr>
          <w:rFonts w:eastAsia="Times New Roman" w:cs="Times New Roman"/>
          <w:color w:val="000000" w:themeColor="text1"/>
          <w:lang w:val="en-US" w:eastAsia="pl-PL"/>
        </w:rPr>
      </w:pPr>
      <w:r w:rsidRPr="000364E2">
        <w:rPr>
          <w:rFonts w:eastAsia="Times New Roman" w:cs="Times New Roman"/>
          <w:b/>
          <w:color w:val="000000" w:themeColor="text1"/>
          <w:lang w:val="en-US" w:eastAsia="pl-PL"/>
        </w:rPr>
        <w:t>Type:</w:t>
      </w:r>
      <w:r w:rsidRPr="000364E2">
        <w:rPr>
          <w:rFonts w:eastAsia="Times New Roman" w:cs="Times New Roman"/>
          <w:color w:val="000000" w:themeColor="text1"/>
          <w:lang w:val="en-US" w:eastAsia="pl-PL"/>
        </w:rPr>
        <w:t xml:space="preserve"> o</w:t>
      </w:r>
      <w:r w:rsidR="000F0130" w:rsidRPr="000364E2">
        <w:rPr>
          <w:rFonts w:eastAsia="Times New Roman" w:cs="Times New Roman"/>
          <w:color w:val="000000" w:themeColor="text1"/>
          <w:lang w:val="en-US" w:eastAsia="pl-PL"/>
        </w:rPr>
        <w:t xml:space="preserve">ptional </w:t>
      </w:r>
    </w:p>
    <w:p w14:paraId="1A81FF4B" w14:textId="77777777" w:rsidR="000F0130" w:rsidRPr="000364E2" w:rsidRDefault="000F0130" w:rsidP="000F0130">
      <w:pPr>
        <w:rPr>
          <w:rFonts w:eastAsia="Times New Roman" w:cs="Times New Roman"/>
          <w:color w:val="000000" w:themeColor="text1"/>
          <w:lang w:val="en-US" w:eastAsia="pl-PL"/>
        </w:rPr>
      </w:pPr>
      <w:r w:rsidRPr="000364E2">
        <w:rPr>
          <w:rFonts w:eastAsia="Times New Roman" w:cs="Times New Roman"/>
          <w:b/>
          <w:color w:val="000000" w:themeColor="text1"/>
          <w:lang w:val="en-US" w:eastAsia="pl-PL"/>
        </w:rPr>
        <w:t>Number of hours</w:t>
      </w:r>
      <w:r w:rsidRPr="000364E2">
        <w:rPr>
          <w:rFonts w:eastAsia="Times New Roman" w:cs="Times New Roman"/>
          <w:color w:val="000000" w:themeColor="text1"/>
          <w:lang w:val="en-US" w:eastAsia="pl-PL"/>
        </w:rPr>
        <w:t>: 30 hours, 1 semester</w:t>
      </w:r>
    </w:p>
    <w:p w14:paraId="507E5072" w14:textId="77777777" w:rsidR="00DA043A" w:rsidRPr="000364E2" w:rsidRDefault="00DA043A" w:rsidP="000F0130">
      <w:pPr>
        <w:rPr>
          <w:rFonts w:eastAsia="Times New Roman" w:cs="Times New Roman"/>
          <w:color w:val="000000" w:themeColor="text1"/>
          <w:lang w:val="en-US" w:eastAsia="pl-PL"/>
        </w:rPr>
      </w:pPr>
    </w:p>
    <w:p w14:paraId="348D98CA" w14:textId="77777777" w:rsidR="00DA043A" w:rsidRPr="000364E2" w:rsidRDefault="00DA043A" w:rsidP="000F0130">
      <w:pPr>
        <w:rPr>
          <w:rFonts w:eastAsia="Times New Roman" w:cs="Times New Roman"/>
          <w:color w:val="000000" w:themeColor="text1"/>
          <w:lang w:val="en-US" w:eastAsia="pl-PL"/>
        </w:rPr>
      </w:pPr>
    </w:p>
    <w:p w14:paraId="1367E6C6" w14:textId="365FE7F3" w:rsidR="00DA043A" w:rsidRPr="000364E2" w:rsidRDefault="00875F4C" w:rsidP="00DA043A">
      <w:pPr>
        <w:autoSpaceDE w:val="0"/>
        <w:autoSpaceDN w:val="0"/>
        <w:adjustRightInd w:val="0"/>
        <w:rPr>
          <w:rFonts w:cs="Verdana"/>
          <w:b/>
          <w:color w:val="000000" w:themeColor="text1"/>
          <w:lang w:val="en-GB"/>
        </w:rPr>
      </w:pPr>
      <w:r w:rsidRPr="000364E2">
        <w:rPr>
          <w:rFonts w:cs="Verdana"/>
          <w:b/>
          <w:color w:val="000000" w:themeColor="text1"/>
          <w:lang w:val="en-GB"/>
        </w:rPr>
        <w:t>O</w:t>
      </w:r>
      <w:r w:rsidR="00DA043A" w:rsidRPr="000364E2">
        <w:rPr>
          <w:rFonts w:cs="Verdana"/>
          <w:b/>
          <w:color w:val="000000" w:themeColor="text1"/>
          <w:lang w:val="en-GB"/>
        </w:rPr>
        <w:t xml:space="preserve">bjectives </w:t>
      </w:r>
    </w:p>
    <w:p w14:paraId="185237E3" w14:textId="77777777" w:rsidR="00875F4C" w:rsidRPr="000364E2" w:rsidRDefault="00875F4C" w:rsidP="00875F4C">
      <w:pPr>
        <w:autoSpaceDE w:val="0"/>
        <w:autoSpaceDN w:val="0"/>
        <w:adjustRightInd w:val="0"/>
        <w:contextualSpacing/>
        <w:rPr>
          <w:rFonts w:cs="Verdana-Bold"/>
          <w:bCs/>
          <w:color w:val="000000" w:themeColor="text1"/>
          <w:lang w:val="en-GB"/>
        </w:rPr>
      </w:pPr>
    </w:p>
    <w:p w14:paraId="140CE4A4" w14:textId="699A7660" w:rsidR="00DA043A" w:rsidRPr="000364E2" w:rsidRDefault="003156A3" w:rsidP="00875F4C">
      <w:pPr>
        <w:autoSpaceDE w:val="0"/>
        <w:autoSpaceDN w:val="0"/>
        <w:adjustRightInd w:val="0"/>
        <w:contextualSpacing/>
        <w:rPr>
          <w:rFonts w:cs="Verdana-Bold"/>
          <w:bCs/>
          <w:color w:val="000000" w:themeColor="text1"/>
          <w:lang w:val="en-US"/>
        </w:rPr>
      </w:pPr>
      <w:r w:rsidRPr="000364E2">
        <w:rPr>
          <w:rFonts w:cs="Verdana-Bold"/>
          <w:bCs/>
          <w:color w:val="000000" w:themeColor="text1"/>
          <w:lang w:val="en-GB"/>
        </w:rPr>
        <w:t xml:space="preserve">The seminar provides students with an overview of </w:t>
      </w:r>
      <w:r w:rsidR="00DA043A" w:rsidRPr="000364E2">
        <w:rPr>
          <w:rFonts w:cs="Verdana-Bold"/>
          <w:bCs/>
          <w:color w:val="000000" w:themeColor="text1"/>
          <w:lang w:val="en-GB"/>
        </w:rPr>
        <w:t>theories of global</w:t>
      </w:r>
      <w:r w:rsidR="002C030E" w:rsidRPr="000364E2">
        <w:rPr>
          <w:rFonts w:cs="Verdana-Bold"/>
          <w:bCs/>
          <w:color w:val="000000" w:themeColor="text1"/>
          <w:lang w:val="en-GB"/>
        </w:rPr>
        <w:t>is</w:t>
      </w:r>
      <w:r w:rsidR="00DA043A" w:rsidRPr="000364E2">
        <w:rPr>
          <w:rFonts w:cs="Verdana-Bold"/>
          <w:bCs/>
          <w:color w:val="000000" w:themeColor="text1"/>
          <w:lang w:val="en-GB"/>
        </w:rPr>
        <w:t>ation</w:t>
      </w:r>
      <w:r w:rsidR="002C030E" w:rsidRPr="000364E2">
        <w:rPr>
          <w:rFonts w:cs="Verdana-Bold"/>
          <w:bCs/>
          <w:color w:val="000000" w:themeColor="text1"/>
          <w:lang w:val="en-GB"/>
        </w:rPr>
        <w:t xml:space="preserve"> </w:t>
      </w:r>
      <w:r w:rsidR="00E6004E" w:rsidRPr="000364E2">
        <w:rPr>
          <w:rFonts w:cs="Verdana-Bold"/>
          <w:bCs/>
          <w:color w:val="000000" w:themeColor="text1"/>
          <w:lang w:val="en-GB"/>
        </w:rPr>
        <w:t xml:space="preserve">and its main issues and origins. </w:t>
      </w:r>
      <w:r w:rsidR="00E6004E" w:rsidRPr="000364E2">
        <w:rPr>
          <w:rFonts w:cs="Verdana-Bold"/>
          <w:bCs/>
          <w:color w:val="000000" w:themeColor="text1"/>
          <w:lang w:val="en-GB"/>
        </w:rPr>
        <w:t xml:space="preserve">It examines the most </w:t>
      </w:r>
      <w:r w:rsidR="00E6004E" w:rsidRPr="000364E2">
        <w:rPr>
          <w:rFonts w:cs="Verdana-Bold"/>
          <w:bCs/>
          <w:color w:val="000000" w:themeColor="text1"/>
          <w:lang w:val="en-GB"/>
        </w:rPr>
        <w:t xml:space="preserve">important </w:t>
      </w:r>
      <w:r w:rsidR="006D4BF0" w:rsidRPr="000364E2">
        <w:rPr>
          <w:rFonts w:cs="Verdana-Bold"/>
          <w:bCs/>
          <w:color w:val="000000" w:themeColor="text1"/>
          <w:lang w:val="en-GB"/>
        </w:rPr>
        <w:t xml:space="preserve">aspects </w:t>
      </w:r>
      <w:r w:rsidR="00E6004E" w:rsidRPr="000364E2">
        <w:rPr>
          <w:rFonts w:cs="Verdana-Bold"/>
          <w:bCs/>
          <w:color w:val="000000" w:themeColor="text1"/>
          <w:lang w:val="en-GB"/>
        </w:rPr>
        <w:t>of globalis</w:t>
      </w:r>
      <w:r w:rsidR="00E6004E" w:rsidRPr="000364E2">
        <w:rPr>
          <w:rFonts w:cs="Verdana-Bold"/>
          <w:bCs/>
          <w:color w:val="000000" w:themeColor="text1"/>
          <w:lang w:val="en-GB"/>
        </w:rPr>
        <w:t xml:space="preserve">ation </w:t>
      </w:r>
      <w:r w:rsidR="006D4BF0" w:rsidRPr="000364E2">
        <w:rPr>
          <w:rFonts w:cs="Verdana-Bold"/>
          <w:bCs/>
          <w:color w:val="000000" w:themeColor="text1"/>
          <w:lang w:val="en-GB"/>
        </w:rPr>
        <w:t xml:space="preserve">as </w:t>
      </w:r>
      <w:r w:rsidR="00E6004E" w:rsidRPr="000364E2">
        <w:rPr>
          <w:rFonts w:cs="Verdana-Bold"/>
          <w:bCs/>
          <w:color w:val="000000" w:themeColor="text1"/>
          <w:lang w:val="en-GB"/>
        </w:rPr>
        <w:t xml:space="preserve">political, economic, social and cultural </w:t>
      </w:r>
      <w:r w:rsidR="006D4BF0" w:rsidRPr="000364E2">
        <w:rPr>
          <w:rFonts w:cs="Verdana-Bold"/>
          <w:bCs/>
          <w:color w:val="000000" w:themeColor="text1"/>
          <w:lang w:val="en-GB"/>
        </w:rPr>
        <w:t xml:space="preserve">dimension of globalisation and focuses on its social and cultural impact. </w:t>
      </w:r>
      <w:r w:rsidR="00AE7878" w:rsidRPr="000364E2">
        <w:rPr>
          <w:rFonts w:cs="Verdana-Bold"/>
          <w:bCs/>
          <w:color w:val="000000" w:themeColor="text1"/>
          <w:lang w:val="en-GB"/>
        </w:rPr>
        <w:t>T</w:t>
      </w:r>
      <w:r w:rsidR="00AC42C8" w:rsidRPr="000364E2">
        <w:rPr>
          <w:rFonts w:cs="Verdana-Bold"/>
          <w:bCs/>
          <w:color w:val="000000" w:themeColor="text1"/>
          <w:lang w:val="en-GB"/>
        </w:rPr>
        <w:t xml:space="preserve">hus, the complex nature of globalisation processes will be analysed from an interdisciplinary perspective. </w:t>
      </w:r>
      <w:r w:rsidR="006D4BF0" w:rsidRPr="000364E2">
        <w:rPr>
          <w:rFonts w:cs="Verdana-Bold"/>
          <w:bCs/>
          <w:color w:val="000000" w:themeColor="text1"/>
          <w:lang w:val="en-GB"/>
        </w:rPr>
        <w:t xml:space="preserve">After </w:t>
      </w:r>
      <w:r w:rsidR="00366BC1" w:rsidRPr="000364E2">
        <w:rPr>
          <w:rFonts w:cs="Verdana-Bold"/>
          <w:bCs/>
          <w:color w:val="000000" w:themeColor="text1"/>
          <w:lang w:val="en-GB"/>
        </w:rPr>
        <w:t>scrutinising</w:t>
      </w:r>
      <w:r w:rsidR="00310CEA" w:rsidRPr="000364E2">
        <w:rPr>
          <w:rFonts w:cs="Verdana-Bold"/>
          <w:bCs/>
          <w:color w:val="000000" w:themeColor="text1"/>
          <w:lang w:val="en-GB"/>
        </w:rPr>
        <w:t xml:space="preserve"> of the substantive concepts as </w:t>
      </w:r>
      <w:r w:rsidR="002C030E" w:rsidRPr="000364E2">
        <w:rPr>
          <w:rFonts w:cs="Verdana-Bold"/>
          <w:bCs/>
          <w:color w:val="000000" w:themeColor="text1"/>
          <w:lang w:val="en-GB"/>
        </w:rPr>
        <w:t>transnationalism,</w:t>
      </w:r>
      <w:r w:rsidR="00366BC1" w:rsidRPr="000364E2">
        <w:rPr>
          <w:rFonts w:cs="Verdana-Bold"/>
          <w:bCs/>
          <w:color w:val="000000" w:themeColor="text1"/>
          <w:lang w:val="en-GB"/>
        </w:rPr>
        <w:t xml:space="preserve"> hybridisation,</w:t>
      </w:r>
      <w:r w:rsidR="002C030E" w:rsidRPr="000364E2">
        <w:rPr>
          <w:rFonts w:cs="Verdana-Bold"/>
          <w:bCs/>
          <w:color w:val="000000" w:themeColor="text1"/>
          <w:lang w:val="en-GB"/>
        </w:rPr>
        <w:t xml:space="preserve"> de-territorialisation</w:t>
      </w:r>
      <w:r w:rsidR="00310CEA" w:rsidRPr="000364E2">
        <w:rPr>
          <w:rFonts w:cs="Verdana-Bold"/>
          <w:bCs/>
          <w:color w:val="000000" w:themeColor="text1"/>
          <w:lang w:val="en-GB"/>
        </w:rPr>
        <w:t xml:space="preserve">, borderless world, </w:t>
      </w:r>
      <w:r w:rsidR="00707AB4" w:rsidRPr="000364E2">
        <w:rPr>
          <w:rFonts w:cs="Verdana-Bold"/>
          <w:bCs/>
          <w:color w:val="000000" w:themeColor="text1"/>
          <w:lang w:val="en-GB"/>
        </w:rPr>
        <w:t xml:space="preserve">global elite, cosmopolitanism, </w:t>
      </w:r>
      <w:r w:rsidR="00366BC1" w:rsidRPr="000364E2">
        <w:rPr>
          <w:rFonts w:cs="Verdana-Bold"/>
          <w:bCs/>
          <w:color w:val="000000" w:themeColor="text1"/>
          <w:lang w:val="en-GB"/>
        </w:rPr>
        <w:t xml:space="preserve">network society etc., </w:t>
      </w:r>
      <w:r w:rsidR="00707AB4" w:rsidRPr="000364E2">
        <w:rPr>
          <w:rFonts w:cs="Verdana-Bold"/>
          <w:bCs/>
          <w:color w:val="000000" w:themeColor="text1"/>
          <w:lang w:val="en-GB"/>
        </w:rPr>
        <w:t>we will</w:t>
      </w:r>
      <w:r w:rsidR="00AE7878" w:rsidRPr="000364E2">
        <w:rPr>
          <w:rFonts w:cs="Verdana-Bold"/>
          <w:bCs/>
          <w:color w:val="000000" w:themeColor="text1"/>
          <w:lang w:val="en-GB"/>
        </w:rPr>
        <w:t xml:space="preserve"> f</w:t>
      </w:r>
      <w:r w:rsidR="00366BC1" w:rsidRPr="000364E2">
        <w:rPr>
          <w:rFonts w:cs="Verdana-Bold"/>
          <w:bCs/>
          <w:color w:val="000000" w:themeColor="text1"/>
          <w:lang w:val="en-GB"/>
        </w:rPr>
        <w:t>ocus on selected empirical studies</w:t>
      </w:r>
      <w:r w:rsidR="00AE7878" w:rsidRPr="000364E2">
        <w:rPr>
          <w:rFonts w:cs="Verdana-Bold"/>
          <w:bCs/>
          <w:color w:val="000000" w:themeColor="text1"/>
          <w:lang w:val="en-GB"/>
        </w:rPr>
        <w:t xml:space="preserve">. </w:t>
      </w:r>
      <w:r w:rsidR="009F23AE" w:rsidRPr="000364E2">
        <w:rPr>
          <w:rFonts w:cs="Verdana-Bold"/>
          <w:bCs/>
          <w:color w:val="000000" w:themeColor="text1"/>
          <w:lang w:val="en-GB"/>
        </w:rPr>
        <w:t xml:space="preserve">This is intended to provide students with knowledge and understanding of the current processes of globalisation and its influence on social life and cultural identity. </w:t>
      </w:r>
    </w:p>
    <w:p w14:paraId="4ECA3AB6" w14:textId="77777777" w:rsidR="003156A3" w:rsidRPr="000364E2" w:rsidRDefault="003156A3" w:rsidP="00875F4C">
      <w:pPr>
        <w:autoSpaceDE w:val="0"/>
        <w:autoSpaceDN w:val="0"/>
        <w:adjustRightInd w:val="0"/>
        <w:contextualSpacing/>
        <w:rPr>
          <w:rFonts w:cs="Verdana-Bold"/>
          <w:bCs/>
          <w:color w:val="000000" w:themeColor="text1"/>
          <w:lang w:val="en-GB"/>
        </w:rPr>
      </w:pPr>
    </w:p>
    <w:p w14:paraId="4D4E3808" w14:textId="61A2F066" w:rsidR="00DA043A" w:rsidRPr="000364E2" w:rsidRDefault="009F23AE" w:rsidP="00DA043A">
      <w:pPr>
        <w:rPr>
          <w:rFonts w:cs="Verdana-Bold"/>
          <w:b/>
          <w:bCs/>
          <w:color w:val="000000" w:themeColor="text1"/>
          <w:lang w:val="en-GB"/>
        </w:rPr>
      </w:pPr>
      <w:r w:rsidRPr="000364E2">
        <w:rPr>
          <w:rFonts w:cs="Verdana-Bold"/>
          <w:b/>
          <w:bCs/>
          <w:color w:val="000000" w:themeColor="text1"/>
          <w:lang w:val="en-GB"/>
        </w:rPr>
        <w:t>Assessments</w:t>
      </w:r>
    </w:p>
    <w:p w14:paraId="13C6A45D" w14:textId="3587CC22" w:rsidR="00576007" w:rsidRPr="000364E2" w:rsidRDefault="00576007" w:rsidP="00E365BC">
      <w:pPr>
        <w:pStyle w:val="Akapitzlist"/>
        <w:numPr>
          <w:ilvl w:val="0"/>
          <w:numId w:val="4"/>
        </w:numPr>
        <w:spacing w:before="240" w:after="240"/>
        <w:rPr>
          <w:rFonts w:cs="Times New Roman"/>
          <w:color w:val="000000" w:themeColor="text1"/>
          <w:lang w:val="en-US" w:eastAsia="pl-PL"/>
        </w:rPr>
      </w:pPr>
      <w:r w:rsidRPr="000364E2">
        <w:rPr>
          <w:rFonts w:cs="Times New Roman"/>
          <w:color w:val="000000" w:themeColor="text1"/>
          <w:lang w:val="en-US" w:eastAsia="pl-PL"/>
        </w:rPr>
        <w:t>I</w:t>
      </w:r>
      <w:r w:rsidR="00E365BC" w:rsidRPr="000364E2">
        <w:rPr>
          <w:rFonts w:cs="Times New Roman"/>
          <w:color w:val="000000" w:themeColor="text1"/>
          <w:lang w:val="en-US" w:eastAsia="pl-PL"/>
        </w:rPr>
        <w:t xml:space="preserve">ndividual student's preparation for the seminar </w:t>
      </w:r>
      <w:r w:rsidRPr="000364E2">
        <w:rPr>
          <w:rFonts w:cs="Times New Roman"/>
          <w:color w:val="000000" w:themeColor="text1"/>
          <w:lang w:val="en-US" w:eastAsia="pl-PL"/>
        </w:rPr>
        <w:t>(critical assessment of readings, participation in discussions and team work).</w:t>
      </w:r>
    </w:p>
    <w:p w14:paraId="5384BDBF" w14:textId="1B6BE6FB" w:rsidR="00576007" w:rsidRPr="000364E2" w:rsidRDefault="00576007" w:rsidP="00E365BC">
      <w:pPr>
        <w:pStyle w:val="Akapitzlist"/>
        <w:numPr>
          <w:ilvl w:val="0"/>
          <w:numId w:val="4"/>
        </w:numPr>
        <w:spacing w:before="240" w:after="240"/>
        <w:rPr>
          <w:rFonts w:cs="Times New Roman"/>
          <w:color w:val="000000" w:themeColor="text1"/>
          <w:lang w:val="en-US" w:eastAsia="pl-PL"/>
        </w:rPr>
      </w:pPr>
      <w:r w:rsidRPr="000364E2">
        <w:rPr>
          <w:rFonts w:cs="Times New Roman"/>
          <w:color w:val="000000" w:themeColor="text1"/>
          <w:lang w:val="en-US" w:eastAsia="pl-PL"/>
        </w:rPr>
        <w:t>Oral presentation of a discussion paper based on the selected readings.</w:t>
      </w:r>
    </w:p>
    <w:p w14:paraId="40C2926A" w14:textId="3FE49774" w:rsidR="00E365BC" w:rsidRPr="000364E2" w:rsidRDefault="00576007" w:rsidP="00DA043A">
      <w:pPr>
        <w:pStyle w:val="Akapitzlist"/>
        <w:numPr>
          <w:ilvl w:val="0"/>
          <w:numId w:val="4"/>
        </w:numPr>
        <w:spacing w:before="240" w:after="240"/>
        <w:rPr>
          <w:rFonts w:cs="Times New Roman"/>
          <w:color w:val="000000" w:themeColor="text1"/>
          <w:lang w:val="en-US" w:eastAsia="pl-PL"/>
        </w:rPr>
      </w:pPr>
      <w:r w:rsidRPr="000364E2">
        <w:rPr>
          <w:rFonts w:cs="Times New Roman"/>
          <w:color w:val="000000" w:themeColor="text1"/>
          <w:lang w:val="en-US" w:eastAsia="pl-PL"/>
        </w:rPr>
        <w:t>Research paper that takes the course readings and discussions as a point of departure and develops a</w:t>
      </w:r>
      <w:r w:rsidR="008E7DE5" w:rsidRPr="000364E2">
        <w:rPr>
          <w:rFonts w:cs="Times New Roman"/>
          <w:color w:val="000000" w:themeColor="text1"/>
          <w:lang w:val="en-US" w:eastAsia="pl-PL"/>
        </w:rPr>
        <w:t>n</w:t>
      </w:r>
      <w:r w:rsidRPr="000364E2">
        <w:rPr>
          <w:rFonts w:cs="Times New Roman"/>
          <w:color w:val="000000" w:themeColor="text1"/>
          <w:lang w:val="en-US" w:eastAsia="pl-PL"/>
        </w:rPr>
        <w:t xml:space="preserve"> empirical </w:t>
      </w:r>
      <w:r w:rsidR="00EC3A79">
        <w:rPr>
          <w:rFonts w:cs="Times New Roman"/>
          <w:color w:val="000000" w:themeColor="text1"/>
          <w:lang w:val="en-US" w:eastAsia="pl-PL"/>
        </w:rPr>
        <w:t>study</w:t>
      </w:r>
      <w:bookmarkStart w:id="0" w:name="_GoBack"/>
      <w:bookmarkEnd w:id="0"/>
      <w:r w:rsidRPr="000364E2">
        <w:rPr>
          <w:rFonts w:cs="Times New Roman"/>
          <w:color w:val="000000" w:themeColor="text1"/>
          <w:lang w:val="en-US" w:eastAsia="pl-PL"/>
        </w:rPr>
        <w:t xml:space="preserve"> on a selected topic chosen by</w:t>
      </w:r>
      <w:r w:rsidR="008E7DE5" w:rsidRPr="000364E2">
        <w:rPr>
          <w:rFonts w:cs="Times New Roman"/>
          <w:color w:val="000000" w:themeColor="text1"/>
          <w:lang w:val="en-US" w:eastAsia="pl-PL"/>
        </w:rPr>
        <w:t xml:space="preserve"> the student</w:t>
      </w:r>
      <w:r w:rsidRPr="000364E2">
        <w:rPr>
          <w:rFonts w:cs="Times New Roman"/>
          <w:color w:val="000000" w:themeColor="text1"/>
          <w:lang w:val="en-US" w:eastAsia="pl-PL"/>
        </w:rPr>
        <w:t>.</w:t>
      </w:r>
    </w:p>
    <w:p w14:paraId="7F678CF9" w14:textId="77777777" w:rsidR="009F23AE" w:rsidRPr="000364E2" w:rsidRDefault="009F23AE" w:rsidP="00DA043A">
      <w:pPr>
        <w:rPr>
          <w:rFonts w:cs="Arial"/>
          <w:color w:val="25242E"/>
          <w:lang w:val="en-US"/>
        </w:rPr>
      </w:pPr>
    </w:p>
    <w:p w14:paraId="42ED7356" w14:textId="0923F84C" w:rsidR="009F23AE" w:rsidRPr="000364E2" w:rsidRDefault="000364E2" w:rsidP="00DA043A">
      <w:pPr>
        <w:rPr>
          <w:rFonts w:cs="Arial"/>
          <w:b/>
          <w:color w:val="25242E"/>
          <w:lang w:val="en-US"/>
        </w:rPr>
      </w:pPr>
      <w:r w:rsidRPr="000364E2">
        <w:rPr>
          <w:rFonts w:cs="Arial"/>
          <w:b/>
          <w:color w:val="25242E"/>
          <w:lang w:val="en-US"/>
        </w:rPr>
        <w:t>Contents:</w:t>
      </w:r>
    </w:p>
    <w:p w14:paraId="2A6E94DE" w14:textId="77777777" w:rsidR="009F23AE" w:rsidRPr="000364E2" w:rsidRDefault="009F23AE" w:rsidP="00DA043A">
      <w:pPr>
        <w:rPr>
          <w:rFonts w:cs="Arial"/>
          <w:color w:val="25242E"/>
          <w:lang w:val="en-US"/>
        </w:rPr>
      </w:pPr>
    </w:p>
    <w:p w14:paraId="5D1D9B87" w14:textId="1112F5C8" w:rsidR="009F23AE" w:rsidRPr="000364E2" w:rsidRDefault="000364E2" w:rsidP="006771FF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cs="Verdana"/>
          <w:lang w:val="en-GB"/>
        </w:rPr>
      </w:pPr>
      <w:r>
        <w:rPr>
          <w:lang w:val="en-US"/>
        </w:rPr>
        <w:t>Conceptualising globalis</w:t>
      </w:r>
      <w:r w:rsidR="009F23AE" w:rsidRPr="000364E2">
        <w:rPr>
          <w:lang w:val="en-US"/>
        </w:rPr>
        <w:t>ation – roots and approaches</w:t>
      </w:r>
    </w:p>
    <w:p w14:paraId="1854DF5B" w14:textId="7F11D7B6" w:rsidR="009F23AE" w:rsidRPr="000364E2" w:rsidRDefault="000364E2" w:rsidP="006771FF">
      <w:pPr>
        <w:pStyle w:val="Akapitzlist"/>
        <w:numPr>
          <w:ilvl w:val="0"/>
          <w:numId w:val="2"/>
        </w:numPr>
        <w:ind w:left="709" w:hanging="425"/>
        <w:rPr>
          <w:lang w:val="en-US"/>
        </w:rPr>
      </w:pPr>
      <w:r>
        <w:rPr>
          <w:lang w:val="en-US"/>
        </w:rPr>
        <w:t>The impact of globalis</w:t>
      </w:r>
      <w:r w:rsidR="009F23AE" w:rsidRPr="000364E2">
        <w:rPr>
          <w:lang w:val="en-US"/>
        </w:rPr>
        <w:t>ation on the</w:t>
      </w:r>
      <w:r w:rsidR="009F23AE" w:rsidRPr="000364E2">
        <w:rPr>
          <w:lang w:val="en-US"/>
        </w:rPr>
        <w:t xml:space="preserve"> role of</w:t>
      </w:r>
      <w:r w:rsidR="009F23AE" w:rsidRPr="000364E2">
        <w:rPr>
          <w:lang w:val="en-US"/>
        </w:rPr>
        <w:t xml:space="preserve"> </w:t>
      </w:r>
      <w:r w:rsidR="009F23AE" w:rsidRPr="000364E2">
        <w:rPr>
          <w:lang w:val="en-US"/>
        </w:rPr>
        <w:t xml:space="preserve">a </w:t>
      </w:r>
      <w:r w:rsidR="009F23AE" w:rsidRPr="000364E2">
        <w:rPr>
          <w:lang w:val="en-US"/>
        </w:rPr>
        <w:t>nation state</w:t>
      </w:r>
      <w:r w:rsidR="009F23AE" w:rsidRPr="000364E2">
        <w:rPr>
          <w:lang w:val="en-US"/>
        </w:rPr>
        <w:t xml:space="preserve"> in a global policy </w:t>
      </w:r>
    </w:p>
    <w:p w14:paraId="7158FDA5" w14:textId="2EE703A6" w:rsidR="00DA043A" w:rsidRPr="000364E2" w:rsidRDefault="00DA043A" w:rsidP="006771FF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cs="Verdana"/>
          <w:lang w:val="en-GB"/>
        </w:rPr>
      </w:pPr>
      <w:r w:rsidRPr="000364E2">
        <w:rPr>
          <w:rFonts w:cs="Verdana"/>
          <w:lang w:val="en-GB"/>
        </w:rPr>
        <w:t>G</w:t>
      </w:r>
      <w:r w:rsidR="006771FF" w:rsidRPr="000364E2">
        <w:rPr>
          <w:rFonts w:cs="Verdana"/>
          <w:lang w:val="en-GB"/>
        </w:rPr>
        <w:t>lobalis</w:t>
      </w:r>
      <w:r w:rsidR="009F23AE" w:rsidRPr="000364E2">
        <w:rPr>
          <w:rFonts w:cs="Verdana"/>
          <w:lang w:val="en-GB"/>
        </w:rPr>
        <w:t>ation as American h</w:t>
      </w:r>
      <w:r w:rsidRPr="000364E2">
        <w:rPr>
          <w:rFonts w:cs="Verdana"/>
          <w:lang w:val="en-GB"/>
        </w:rPr>
        <w:t>egemony</w:t>
      </w:r>
      <w:r w:rsidR="009F23AE" w:rsidRPr="000364E2">
        <w:rPr>
          <w:rFonts w:cs="Verdana"/>
          <w:lang w:val="en-GB"/>
        </w:rPr>
        <w:t xml:space="preserve"> – historical perspective</w:t>
      </w:r>
    </w:p>
    <w:p w14:paraId="5FD1E8A8" w14:textId="6CA58BCC" w:rsidR="009F23AE" w:rsidRPr="000364E2" w:rsidRDefault="006771FF" w:rsidP="006771FF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cs="Verdana"/>
          <w:lang w:val="en-GB"/>
        </w:rPr>
      </w:pPr>
      <w:r w:rsidRPr="000364E2">
        <w:rPr>
          <w:rFonts w:cs="Verdana"/>
          <w:lang w:val="en-GB"/>
        </w:rPr>
        <w:t>Borders, passports and global mobility</w:t>
      </w:r>
    </w:p>
    <w:p w14:paraId="44117440" w14:textId="6F83C980" w:rsidR="006771FF" w:rsidRPr="000364E2" w:rsidRDefault="006771FF" w:rsidP="006771FF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cs="Verdana"/>
          <w:lang w:val="en-GB"/>
        </w:rPr>
      </w:pPr>
      <w:r w:rsidRPr="000364E2">
        <w:rPr>
          <w:rFonts w:cs="Verdana"/>
          <w:lang w:val="en-GB"/>
        </w:rPr>
        <w:t>Globalisation and world economy</w:t>
      </w:r>
    </w:p>
    <w:p w14:paraId="526D9656" w14:textId="1E6C18E9" w:rsidR="006771FF" w:rsidRPr="000364E2" w:rsidRDefault="006771FF" w:rsidP="006771FF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cs="Verdana"/>
          <w:lang w:val="en-GB"/>
        </w:rPr>
      </w:pPr>
      <w:r w:rsidRPr="000364E2">
        <w:rPr>
          <w:rFonts w:cs="Verdana"/>
          <w:lang w:val="en-GB"/>
        </w:rPr>
        <w:t>Globalisation as hybridis</w:t>
      </w:r>
      <w:r w:rsidRPr="000364E2">
        <w:rPr>
          <w:rFonts w:cs="Verdana"/>
          <w:lang w:val="en-GB"/>
        </w:rPr>
        <w:t>ation</w:t>
      </w:r>
    </w:p>
    <w:p w14:paraId="340471FF" w14:textId="7B43ED89" w:rsidR="006771FF" w:rsidRPr="000364E2" w:rsidRDefault="006771FF" w:rsidP="006771FF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cs="Verdana"/>
          <w:lang w:val="en-GB"/>
        </w:rPr>
      </w:pPr>
      <w:r w:rsidRPr="000364E2">
        <w:rPr>
          <w:rFonts w:cs="Verdana"/>
          <w:lang w:val="en-GB"/>
        </w:rPr>
        <w:t>Globalisation and cultural analysis</w:t>
      </w:r>
    </w:p>
    <w:p w14:paraId="1D68CB5D" w14:textId="4807A2DE" w:rsidR="006771FF" w:rsidRPr="000364E2" w:rsidRDefault="000364E2" w:rsidP="006771FF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cs="Verdana"/>
          <w:lang w:val="en-GB"/>
        </w:rPr>
      </w:pPr>
      <w:r>
        <w:rPr>
          <w:rFonts w:cs="Verdana"/>
          <w:lang w:val="en-GB"/>
        </w:rPr>
        <w:t>McDonaldis</w:t>
      </w:r>
      <w:r w:rsidR="006771FF" w:rsidRPr="000364E2">
        <w:rPr>
          <w:rFonts w:cs="Verdana"/>
          <w:lang w:val="en-GB"/>
        </w:rPr>
        <w:t>ation and cultural homo</w:t>
      </w:r>
      <w:r>
        <w:rPr>
          <w:rFonts w:cs="Verdana"/>
          <w:lang w:val="en-GB"/>
        </w:rPr>
        <w:t>genis</w:t>
      </w:r>
      <w:r w:rsidR="006771FF" w:rsidRPr="000364E2">
        <w:rPr>
          <w:rFonts w:cs="Verdana"/>
          <w:lang w:val="en-GB"/>
        </w:rPr>
        <w:t>ation</w:t>
      </w:r>
    </w:p>
    <w:p w14:paraId="299604D3" w14:textId="339E0C46" w:rsidR="006771FF" w:rsidRPr="000364E2" w:rsidRDefault="006771FF" w:rsidP="006771FF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cs="Verdana"/>
          <w:lang w:val="en-GB"/>
        </w:rPr>
      </w:pPr>
      <w:r w:rsidRPr="000364E2">
        <w:rPr>
          <w:rFonts w:cs="Verdana"/>
          <w:lang w:val="en-GB"/>
        </w:rPr>
        <w:t>The global in the local</w:t>
      </w:r>
    </w:p>
    <w:p w14:paraId="5225159F" w14:textId="6229025D" w:rsidR="006771FF" w:rsidRPr="000364E2" w:rsidRDefault="000364E2" w:rsidP="006771F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709" w:hanging="425"/>
        <w:rPr>
          <w:rFonts w:cs="Verdana"/>
          <w:lang w:val="en-GB"/>
        </w:rPr>
      </w:pPr>
      <w:r>
        <w:rPr>
          <w:lang w:val="en-US"/>
        </w:rPr>
        <w:t>Borderless world? Globalis</w:t>
      </w:r>
      <w:r w:rsidR="006771FF" w:rsidRPr="000364E2">
        <w:rPr>
          <w:lang w:val="en-US"/>
        </w:rPr>
        <w:t>ation and migration</w:t>
      </w:r>
    </w:p>
    <w:p w14:paraId="7413B146" w14:textId="3B512B98" w:rsidR="006771FF" w:rsidRPr="000364E2" w:rsidRDefault="006771FF" w:rsidP="006771F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709" w:hanging="425"/>
        <w:rPr>
          <w:rFonts w:cs="Verdana"/>
          <w:lang w:val="en-GB"/>
        </w:rPr>
      </w:pPr>
      <w:r w:rsidRPr="000364E2">
        <w:rPr>
          <w:rFonts w:cs="Verdana"/>
          <w:lang w:val="en-GB"/>
        </w:rPr>
        <w:t>Mediatis</w:t>
      </w:r>
      <w:r w:rsidRPr="000364E2">
        <w:rPr>
          <w:rFonts w:cs="Verdana"/>
          <w:lang w:val="en-GB"/>
        </w:rPr>
        <w:t>ation and culture of immediacy</w:t>
      </w:r>
    </w:p>
    <w:p w14:paraId="0BA40102" w14:textId="77777777" w:rsidR="006771FF" w:rsidRPr="000364E2" w:rsidRDefault="006771FF" w:rsidP="006771F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709" w:hanging="425"/>
        <w:rPr>
          <w:rFonts w:cs="Verdana"/>
          <w:lang w:val="en-GB"/>
        </w:rPr>
      </w:pPr>
      <w:r w:rsidRPr="000364E2">
        <w:rPr>
          <w:rFonts w:cs="Verdana"/>
          <w:lang w:val="en-GB"/>
        </w:rPr>
        <w:t>Risk society and global social movement</w:t>
      </w:r>
    </w:p>
    <w:p w14:paraId="21FBF017" w14:textId="4898524D" w:rsidR="006771FF" w:rsidRPr="000364E2" w:rsidRDefault="006771FF" w:rsidP="006771FF">
      <w:pPr>
        <w:pStyle w:val="Akapitzlist"/>
        <w:numPr>
          <w:ilvl w:val="0"/>
          <w:numId w:val="2"/>
        </w:numPr>
        <w:tabs>
          <w:tab w:val="left" w:pos="851"/>
        </w:tabs>
        <w:ind w:left="709" w:hanging="425"/>
        <w:rPr>
          <w:lang w:val="en-GB"/>
        </w:rPr>
      </w:pPr>
      <w:r w:rsidRPr="000364E2">
        <w:rPr>
          <w:lang w:val="en-GB"/>
        </w:rPr>
        <w:t xml:space="preserve">From </w:t>
      </w:r>
      <w:r w:rsidR="000364E2">
        <w:rPr>
          <w:lang w:val="en-GB"/>
        </w:rPr>
        <w:t>Hollywood to Bollywood. Globalis</w:t>
      </w:r>
      <w:r w:rsidRPr="000364E2">
        <w:rPr>
          <w:lang w:val="en-GB"/>
        </w:rPr>
        <w:t>ation and film industry</w:t>
      </w:r>
    </w:p>
    <w:p w14:paraId="77FCADA2" w14:textId="72433ABE" w:rsidR="006771FF" w:rsidRPr="000364E2" w:rsidRDefault="006771FF" w:rsidP="006771F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709" w:hanging="425"/>
        <w:rPr>
          <w:rFonts w:cs="Verdana"/>
          <w:lang w:val="en-GB"/>
        </w:rPr>
      </w:pPr>
      <w:r w:rsidRPr="000364E2">
        <w:t>Anti-</w:t>
      </w:r>
      <w:r w:rsidRPr="000364E2">
        <w:t>/Alter-globalis</w:t>
      </w:r>
      <w:r w:rsidRPr="000364E2">
        <w:t>ation movements</w:t>
      </w:r>
    </w:p>
    <w:p w14:paraId="1831848F" w14:textId="77777777" w:rsidR="006771FF" w:rsidRPr="000364E2" w:rsidRDefault="006771FF" w:rsidP="006771FF">
      <w:pPr>
        <w:autoSpaceDE w:val="0"/>
        <w:autoSpaceDN w:val="0"/>
        <w:adjustRightInd w:val="0"/>
        <w:ind w:left="720"/>
        <w:rPr>
          <w:rFonts w:cs="Verdana"/>
          <w:lang w:val="en-GB"/>
        </w:rPr>
      </w:pPr>
    </w:p>
    <w:p w14:paraId="217AC543" w14:textId="77777777" w:rsidR="00E23FF7" w:rsidRPr="000364E2" w:rsidRDefault="00E23FF7" w:rsidP="00E23FF7">
      <w:pPr>
        <w:autoSpaceDE w:val="0"/>
        <w:autoSpaceDN w:val="0"/>
        <w:adjustRightInd w:val="0"/>
        <w:rPr>
          <w:rFonts w:cs="Verdana"/>
          <w:lang w:val="en-GB"/>
        </w:rPr>
      </w:pPr>
    </w:p>
    <w:p w14:paraId="2F01AB64" w14:textId="7357972E" w:rsidR="00DA043A" w:rsidRPr="000364E2" w:rsidRDefault="00DA043A" w:rsidP="00DA043A">
      <w:pPr>
        <w:autoSpaceDE w:val="0"/>
        <w:autoSpaceDN w:val="0"/>
        <w:adjustRightInd w:val="0"/>
        <w:rPr>
          <w:rFonts w:cs="Verdana-Italic"/>
          <w:b/>
          <w:i/>
          <w:iCs/>
          <w:lang w:val="en-GB"/>
        </w:rPr>
      </w:pPr>
      <w:r w:rsidRPr="000364E2">
        <w:rPr>
          <w:rFonts w:cs="Verdana"/>
          <w:b/>
          <w:lang w:val="en-GB"/>
        </w:rPr>
        <w:lastRenderedPageBreak/>
        <w:t>Recommended literature</w:t>
      </w:r>
      <w:r w:rsidR="000364E2" w:rsidRPr="000364E2">
        <w:rPr>
          <w:rFonts w:cs="Verdana"/>
          <w:b/>
          <w:lang w:val="en-GB"/>
        </w:rPr>
        <w:t>:</w:t>
      </w:r>
      <w:r w:rsidRPr="000364E2">
        <w:rPr>
          <w:rFonts w:cs="Verdana-Italic"/>
          <w:b/>
          <w:i/>
          <w:iCs/>
          <w:lang w:val="en-GB"/>
        </w:rPr>
        <w:t xml:space="preserve"> </w:t>
      </w:r>
    </w:p>
    <w:p w14:paraId="1A004591" w14:textId="77777777" w:rsidR="008E7DE5" w:rsidRPr="000364E2" w:rsidRDefault="008E7DE5" w:rsidP="00DA043A">
      <w:pPr>
        <w:autoSpaceDE w:val="0"/>
        <w:autoSpaceDN w:val="0"/>
        <w:adjustRightInd w:val="0"/>
        <w:rPr>
          <w:rFonts w:cs="Verdana-Italic"/>
          <w:i/>
          <w:iCs/>
          <w:lang w:val="en-GB"/>
        </w:rPr>
      </w:pPr>
    </w:p>
    <w:p w14:paraId="6E18D4F2" w14:textId="07AB2E36" w:rsidR="00DA043A" w:rsidRPr="000364E2" w:rsidRDefault="006771FF" w:rsidP="000364E2">
      <w:pPr>
        <w:widowControl w:val="0"/>
        <w:autoSpaceDE w:val="0"/>
        <w:autoSpaceDN w:val="0"/>
        <w:adjustRightInd w:val="0"/>
        <w:spacing w:line="276" w:lineRule="auto"/>
        <w:rPr>
          <w:rFonts w:cs="Georgia"/>
          <w:color w:val="262626"/>
          <w:lang w:val="en-US"/>
        </w:rPr>
      </w:pPr>
      <w:r w:rsidRPr="000364E2">
        <w:rPr>
          <w:rFonts w:cs="Georgia"/>
          <w:color w:val="262626"/>
          <w:lang w:val="en-US"/>
        </w:rPr>
        <w:t xml:space="preserve">Appadurai </w:t>
      </w:r>
      <w:r w:rsidRPr="000364E2">
        <w:rPr>
          <w:rFonts w:cs="Georgia"/>
          <w:color w:val="262626"/>
          <w:lang w:val="en-US"/>
        </w:rPr>
        <w:t>A.</w:t>
      </w:r>
      <w:r w:rsidRPr="000364E2">
        <w:rPr>
          <w:rFonts w:cs="Georgia"/>
          <w:color w:val="262626"/>
          <w:lang w:val="en-US"/>
        </w:rPr>
        <w:t>,</w:t>
      </w:r>
      <w:r w:rsidRPr="000364E2">
        <w:rPr>
          <w:rFonts w:cs="Georgia"/>
          <w:color w:val="262626"/>
          <w:lang w:val="en-US"/>
        </w:rPr>
        <w:t xml:space="preserve"> </w:t>
      </w:r>
      <w:r w:rsidRPr="000364E2">
        <w:rPr>
          <w:rFonts w:cs="Georgia"/>
          <w:color w:val="262626"/>
          <w:lang w:val="en-US"/>
        </w:rPr>
        <w:t>(</w:t>
      </w:r>
      <w:r w:rsidR="00DA043A" w:rsidRPr="000364E2">
        <w:rPr>
          <w:rFonts w:cs="Georgia"/>
          <w:color w:val="262626"/>
          <w:lang w:val="en-US"/>
        </w:rPr>
        <w:t>2001). Grassroots</w:t>
      </w:r>
      <w:r w:rsidRPr="000364E2">
        <w:rPr>
          <w:rFonts w:cs="Georgia"/>
          <w:color w:val="262626"/>
          <w:lang w:val="en-US"/>
        </w:rPr>
        <w:t xml:space="preserve"> Globalization and the Research </w:t>
      </w:r>
      <w:r w:rsidR="00DA043A" w:rsidRPr="000364E2">
        <w:rPr>
          <w:rFonts w:cs="Georgia"/>
          <w:color w:val="262626"/>
          <w:lang w:val="en-US"/>
        </w:rPr>
        <w:t>Imagination, in</w:t>
      </w:r>
      <w:r w:rsidR="000364E2">
        <w:rPr>
          <w:rFonts w:cs="Georgia"/>
          <w:color w:val="262626"/>
          <w:lang w:val="en-US"/>
        </w:rPr>
        <w:t>:</w:t>
      </w:r>
      <w:r w:rsidR="00DA043A" w:rsidRPr="000364E2">
        <w:rPr>
          <w:rFonts w:cs="Georgia"/>
          <w:color w:val="262626"/>
          <w:lang w:val="en-US"/>
        </w:rPr>
        <w:t xml:space="preserve"> </w:t>
      </w:r>
      <w:r w:rsidR="00DA043A" w:rsidRPr="000364E2">
        <w:rPr>
          <w:rFonts w:cs="Georgia"/>
          <w:i/>
          <w:iCs/>
          <w:color w:val="262626"/>
          <w:lang w:val="en-US"/>
        </w:rPr>
        <w:t>Globalization</w:t>
      </w:r>
      <w:r w:rsidRPr="000364E2">
        <w:rPr>
          <w:rFonts w:cs="Georgia"/>
          <w:color w:val="262626"/>
          <w:lang w:val="en-US"/>
        </w:rPr>
        <w:t>, ed.</w:t>
      </w:r>
      <w:r w:rsidR="00DA043A" w:rsidRPr="000364E2">
        <w:rPr>
          <w:rFonts w:cs="Georgia"/>
          <w:color w:val="262626"/>
          <w:lang w:val="en-US"/>
        </w:rPr>
        <w:t xml:space="preserve"> by A</w:t>
      </w:r>
      <w:r w:rsidRPr="000364E2">
        <w:rPr>
          <w:rFonts w:cs="Georgia"/>
          <w:color w:val="262626"/>
          <w:lang w:val="en-US"/>
        </w:rPr>
        <w:t>.</w:t>
      </w:r>
      <w:r w:rsidR="00DA043A" w:rsidRPr="000364E2">
        <w:rPr>
          <w:rFonts w:cs="Georgia"/>
          <w:color w:val="262626"/>
          <w:lang w:val="en-US"/>
        </w:rPr>
        <w:t xml:space="preserve"> Appadurai. Durham: Duke University Press.</w:t>
      </w:r>
    </w:p>
    <w:p w14:paraId="3C3CEDA7" w14:textId="77777777" w:rsidR="00DA043A" w:rsidRPr="000364E2" w:rsidRDefault="00DA043A" w:rsidP="000364E2">
      <w:pPr>
        <w:pStyle w:val="Nagwek1"/>
        <w:keepNext w:val="0"/>
        <w:spacing w:before="100" w:beforeAutospacing="1" w:after="100" w:afterAutospacing="1" w:line="276" w:lineRule="auto"/>
        <w:rPr>
          <w:rFonts w:asciiTheme="minorHAnsi" w:hAnsiTheme="minorHAnsi"/>
          <w:b w:val="0"/>
          <w:lang w:val="en-GB"/>
        </w:rPr>
      </w:pPr>
      <w:r w:rsidRPr="000364E2">
        <w:rPr>
          <w:rFonts w:asciiTheme="minorHAnsi" w:hAnsiTheme="minorHAnsi" w:cs="Arial"/>
          <w:b w:val="0"/>
          <w:color w:val="25242E"/>
          <w:lang w:val="en-US"/>
        </w:rPr>
        <w:t xml:space="preserve">Castells, M. (1997) </w:t>
      </w:r>
      <w:r w:rsidRPr="000364E2">
        <w:rPr>
          <w:rFonts w:asciiTheme="minorHAnsi" w:hAnsiTheme="minorHAnsi" w:cs="Arial"/>
          <w:b w:val="0"/>
          <w:i/>
          <w:color w:val="25242E"/>
          <w:lang w:val="en-US"/>
        </w:rPr>
        <w:t>The Power of Identity, Vol. II of The Information Age: Economy, Society and Culture</w:t>
      </w:r>
      <w:r w:rsidRPr="000364E2">
        <w:rPr>
          <w:rFonts w:asciiTheme="minorHAnsi" w:hAnsiTheme="minorHAnsi" w:cs="Arial"/>
          <w:b w:val="0"/>
          <w:color w:val="25242E"/>
          <w:lang w:val="en-US"/>
        </w:rPr>
        <w:t>, Cambridge MA and Oxford: Blackwell.</w:t>
      </w:r>
    </w:p>
    <w:p w14:paraId="0875E641" w14:textId="36541471" w:rsidR="00DA043A" w:rsidRPr="000364E2" w:rsidRDefault="00977281" w:rsidP="000364E2">
      <w:pPr>
        <w:pStyle w:val="Nagwek1"/>
        <w:keepNext w:val="0"/>
        <w:spacing w:before="100" w:beforeAutospacing="1" w:after="100" w:afterAutospacing="1" w:line="276" w:lineRule="auto"/>
        <w:rPr>
          <w:rFonts w:asciiTheme="minorHAnsi" w:hAnsiTheme="minorHAnsi"/>
          <w:b w:val="0"/>
          <w:lang w:val="en-GB"/>
        </w:rPr>
      </w:pPr>
      <w:r w:rsidRPr="000364E2">
        <w:rPr>
          <w:rFonts w:asciiTheme="minorHAnsi" w:hAnsiTheme="minorHAnsi"/>
          <w:b w:val="0"/>
          <w:lang w:val="en-GB"/>
        </w:rPr>
        <w:t xml:space="preserve">Lechner, </w:t>
      </w:r>
      <w:r w:rsidRPr="000364E2">
        <w:rPr>
          <w:rFonts w:asciiTheme="minorHAnsi" w:hAnsiTheme="minorHAnsi"/>
          <w:b w:val="0"/>
          <w:lang w:val="en-GB"/>
        </w:rPr>
        <w:t>F.</w:t>
      </w:r>
      <w:r w:rsidRPr="000364E2">
        <w:rPr>
          <w:rFonts w:asciiTheme="minorHAnsi" w:hAnsiTheme="minorHAnsi"/>
          <w:b w:val="0"/>
          <w:lang w:val="en-GB"/>
        </w:rPr>
        <w:t xml:space="preserve"> Boli</w:t>
      </w:r>
      <w:r w:rsidRPr="000364E2">
        <w:rPr>
          <w:rFonts w:asciiTheme="minorHAnsi" w:hAnsiTheme="minorHAnsi"/>
          <w:b w:val="0"/>
          <w:lang w:val="en-GB"/>
        </w:rPr>
        <w:t xml:space="preserve">, </w:t>
      </w:r>
      <w:r w:rsidRPr="000364E2">
        <w:rPr>
          <w:rFonts w:asciiTheme="minorHAnsi" w:hAnsiTheme="minorHAnsi"/>
          <w:b w:val="0"/>
          <w:lang w:val="en-GB"/>
        </w:rPr>
        <w:t>J. John</w:t>
      </w:r>
      <w:r w:rsidRPr="000364E2">
        <w:rPr>
          <w:rFonts w:asciiTheme="minorHAnsi" w:hAnsiTheme="minorHAnsi"/>
          <w:b w:val="0"/>
          <w:lang w:val="en-GB"/>
        </w:rPr>
        <w:t xml:space="preserve"> (2008), </w:t>
      </w:r>
      <w:r w:rsidR="00DA043A" w:rsidRPr="000364E2">
        <w:rPr>
          <w:rFonts w:asciiTheme="minorHAnsi" w:hAnsiTheme="minorHAnsi"/>
          <w:b w:val="0"/>
          <w:i/>
          <w:lang w:val="en-GB"/>
        </w:rPr>
        <w:t>The Globalization Reader</w:t>
      </w:r>
      <w:r w:rsidRPr="000364E2">
        <w:rPr>
          <w:rFonts w:asciiTheme="minorHAnsi" w:hAnsiTheme="minorHAnsi"/>
          <w:b w:val="0"/>
          <w:lang w:val="en-GB"/>
        </w:rPr>
        <w:t xml:space="preserve">, </w:t>
      </w:r>
      <w:r w:rsidR="00DA043A" w:rsidRPr="000364E2">
        <w:rPr>
          <w:rFonts w:asciiTheme="minorHAnsi" w:hAnsiTheme="minorHAnsi"/>
          <w:b w:val="0"/>
          <w:lang w:val="en-GB"/>
        </w:rPr>
        <w:t>Blackwell.</w:t>
      </w:r>
    </w:p>
    <w:p w14:paraId="2E0F0323" w14:textId="4FAD9079" w:rsidR="00DA043A" w:rsidRPr="000364E2" w:rsidRDefault="00977281" w:rsidP="000364E2">
      <w:pPr>
        <w:widowControl w:val="0"/>
        <w:autoSpaceDE w:val="0"/>
        <w:autoSpaceDN w:val="0"/>
        <w:adjustRightInd w:val="0"/>
        <w:spacing w:line="276" w:lineRule="auto"/>
        <w:rPr>
          <w:rFonts w:cs="Georgia"/>
          <w:color w:val="262626"/>
          <w:lang w:val="en-US"/>
        </w:rPr>
      </w:pPr>
      <w:r w:rsidRPr="000364E2">
        <w:rPr>
          <w:lang w:val="en-GB"/>
        </w:rPr>
        <w:t>Pieterse</w:t>
      </w:r>
      <w:r w:rsidRPr="000364E2">
        <w:rPr>
          <w:lang w:val="en-GB"/>
        </w:rPr>
        <w:t>, J. N.</w:t>
      </w:r>
      <w:r w:rsidR="00DA043A" w:rsidRPr="000364E2">
        <w:rPr>
          <w:lang w:val="en-GB"/>
        </w:rPr>
        <w:t xml:space="preserve"> (2009), </w:t>
      </w:r>
      <w:r w:rsidR="00DA043A" w:rsidRPr="000364E2">
        <w:rPr>
          <w:i/>
          <w:lang w:val="en-GB"/>
        </w:rPr>
        <w:t>Globalization and Culture: Global Mélange</w:t>
      </w:r>
      <w:r w:rsidR="00DA043A" w:rsidRPr="000364E2">
        <w:rPr>
          <w:lang w:val="en-GB"/>
        </w:rPr>
        <w:t>, Lowman &amp; Littlefield Publisher</w:t>
      </w:r>
      <w:r w:rsidRPr="000364E2">
        <w:rPr>
          <w:lang w:val="en-GB"/>
        </w:rPr>
        <w:t>.</w:t>
      </w:r>
    </w:p>
    <w:p w14:paraId="10F8200C" w14:textId="5186BF4B" w:rsidR="00DA043A" w:rsidRPr="000364E2" w:rsidRDefault="00977281" w:rsidP="000364E2">
      <w:pPr>
        <w:pStyle w:val="Nagwek1"/>
        <w:keepNext w:val="0"/>
        <w:spacing w:before="100" w:beforeAutospacing="1" w:after="100" w:afterAutospacing="1" w:line="276" w:lineRule="auto"/>
        <w:rPr>
          <w:rFonts w:asciiTheme="minorHAnsi" w:hAnsiTheme="minorHAnsi"/>
          <w:b w:val="0"/>
          <w:lang w:val="en-GB"/>
        </w:rPr>
      </w:pPr>
      <w:r w:rsidRPr="000364E2">
        <w:rPr>
          <w:rFonts w:asciiTheme="minorHAnsi" w:hAnsiTheme="minorHAnsi"/>
          <w:b w:val="0"/>
          <w:lang w:val="en-GB"/>
        </w:rPr>
        <w:t>Robertson</w:t>
      </w:r>
      <w:r w:rsidRPr="000364E2">
        <w:rPr>
          <w:rFonts w:asciiTheme="minorHAnsi" w:hAnsiTheme="minorHAnsi"/>
          <w:b w:val="0"/>
          <w:lang w:val="en-GB"/>
        </w:rPr>
        <w:t>, R., K.</w:t>
      </w:r>
      <w:r w:rsidRPr="000364E2">
        <w:rPr>
          <w:rFonts w:asciiTheme="minorHAnsi" w:hAnsiTheme="minorHAnsi"/>
          <w:b w:val="0"/>
          <w:lang w:val="en-GB"/>
        </w:rPr>
        <w:t xml:space="preserve"> E. White</w:t>
      </w:r>
      <w:r w:rsidRPr="000364E2">
        <w:rPr>
          <w:rFonts w:asciiTheme="minorHAnsi" w:hAnsiTheme="minorHAnsi"/>
          <w:b w:val="0"/>
          <w:lang w:val="en-GB"/>
        </w:rPr>
        <w:t xml:space="preserve"> </w:t>
      </w:r>
      <w:r w:rsidR="000364E2">
        <w:rPr>
          <w:rFonts w:asciiTheme="minorHAnsi" w:hAnsiTheme="minorHAnsi"/>
          <w:b w:val="0"/>
          <w:lang w:val="en-GB"/>
        </w:rPr>
        <w:t xml:space="preserve">(eds.) </w:t>
      </w:r>
      <w:r w:rsidRPr="000364E2">
        <w:rPr>
          <w:rFonts w:asciiTheme="minorHAnsi" w:hAnsiTheme="minorHAnsi"/>
          <w:b w:val="0"/>
          <w:lang w:val="en-GB"/>
        </w:rPr>
        <w:t>(2003),</w:t>
      </w:r>
      <w:r w:rsidRPr="000364E2">
        <w:rPr>
          <w:rFonts w:asciiTheme="minorHAnsi" w:hAnsiTheme="minorHAnsi"/>
          <w:b w:val="0"/>
          <w:i/>
          <w:lang w:val="en-GB"/>
        </w:rPr>
        <w:t xml:space="preserve"> </w:t>
      </w:r>
      <w:r w:rsidR="00DA043A" w:rsidRPr="000364E2">
        <w:rPr>
          <w:rFonts w:asciiTheme="minorHAnsi" w:hAnsiTheme="minorHAnsi"/>
          <w:b w:val="0"/>
          <w:i/>
          <w:lang w:val="en-GB"/>
        </w:rPr>
        <w:t>Globalization.</w:t>
      </w:r>
      <w:r w:rsidR="000364E2">
        <w:rPr>
          <w:rFonts w:asciiTheme="minorHAnsi" w:hAnsiTheme="minorHAnsi"/>
          <w:b w:val="0"/>
          <w:i/>
          <w:lang w:val="en-GB"/>
        </w:rPr>
        <w:t xml:space="preserve"> Critical Concepts in Sociology, </w:t>
      </w:r>
      <w:r w:rsidR="00DA043A" w:rsidRPr="000364E2">
        <w:rPr>
          <w:rFonts w:asciiTheme="minorHAnsi" w:hAnsiTheme="minorHAnsi"/>
          <w:b w:val="0"/>
          <w:lang w:val="en-GB"/>
        </w:rPr>
        <w:t>Routledge, Vol. I-VI.</w:t>
      </w:r>
    </w:p>
    <w:p w14:paraId="19F22708" w14:textId="03714208" w:rsidR="00DA043A" w:rsidRPr="000364E2" w:rsidRDefault="00977281" w:rsidP="000364E2">
      <w:pPr>
        <w:pStyle w:val="Nagwek1"/>
        <w:keepNext w:val="0"/>
        <w:spacing w:before="100" w:beforeAutospacing="1" w:after="100" w:afterAutospacing="1" w:line="276" w:lineRule="auto"/>
        <w:rPr>
          <w:rFonts w:asciiTheme="minorHAnsi" w:hAnsiTheme="minorHAnsi" w:cs="Georgia"/>
          <w:b w:val="0"/>
          <w:color w:val="262626"/>
          <w:lang w:val="en-US"/>
        </w:rPr>
      </w:pPr>
      <w:r w:rsidRPr="000364E2">
        <w:rPr>
          <w:rFonts w:asciiTheme="minorHAnsi" w:hAnsiTheme="minorHAnsi" w:cs="Georgia"/>
          <w:b w:val="0"/>
          <w:color w:val="262626"/>
          <w:lang w:val="en-US"/>
        </w:rPr>
        <w:t>Stiglitz, J.</w:t>
      </w:r>
      <w:r w:rsidR="000364E2">
        <w:rPr>
          <w:rFonts w:asciiTheme="minorHAnsi" w:hAnsiTheme="minorHAnsi" w:cs="Georgia"/>
          <w:b w:val="0"/>
          <w:color w:val="262626"/>
          <w:lang w:val="en-US"/>
        </w:rPr>
        <w:t xml:space="preserve"> E. (2002),</w:t>
      </w:r>
      <w:r w:rsidR="00DA043A" w:rsidRPr="000364E2">
        <w:rPr>
          <w:rFonts w:asciiTheme="minorHAnsi" w:hAnsiTheme="minorHAnsi" w:cs="Georgia"/>
          <w:b w:val="0"/>
          <w:color w:val="262626"/>
          <w:lang w:val="en-US"/>
        </w:rPr>
        <w:t xml:space="preserve"> </w:t>
      </w:r>
      <w:r w:rsidR="00DA043A" w:rsidRPr="000364E2">
        <w:rPr>
          <w:rFonts w:asciiTheme="minorHAnsi" w:hAnsiTheme="minorHAnsi" w:cs="Georgia"/>
          <w:b w:val="0"/>
          <w:i/>
          <w:iCs/>
          <w:color w:val="262626"/>
          <w:lang w:val="en-US"/>
        </w:rPr>
        <w:t>Globalization and its Discontents</w:t>
      </w:r>
      <w:r w:rsidR="00DA043A" w:rsidRPr="000364E2">
        <w:rPr>
          <w:rFonts w:asciiTheme="minorHAnsi" w:hAnsiTheme="minorHAnsi" w:cs="Georgia"/>
          <w:b w:val="0"/>
          <w:color w:val="262626"/>
          <w:lang w:val="en-US"/>
        </w:rPr>
        <w:t>. New York: Norton.</w:t>
      </w:r>
    </w:p>
    <w:p w14:paraId="732A1E9A" w14:textId="3E57D21D" w:rsidR="00977281" w:rsidRPr="000364E2" w:rsidRDefault="00977281" w:rsidP="000364E2">
      <w:pPr>
        <w:rPr>
          <w:rFonts w:cs="Georgia"/>
          <w:color w:val="262626"/>
          <w:lang w:val="en-US"/>
        </w:rPr>
      </w:pPr>
      <w:r w:rsidRPr="000364E2">
        <w:rPr>
          <w:rFonts w:cs="Georgia"/>
          <w:color w:val="262626"/>
          <w:lang w:val="en-US"/>
        </w:rPr>
        <w:t>Tomlinson, J.</w:t>
      </w:r>
      <w:r w:rsidRPr="000364E2">
        <w:rPr>
          <w:rFonts w:cs="Georgia"/>
          <w:color w:val="262626"/>
          <w:lang w:val="en-US"/>
        </w:rPr>
        <w:t xml:space="preserve"> (1999)</w:t>
      </w:r>
      <w:r w:rsidRPr="000364E2">
        <w:rPr>
          <w:rFonts w:cs="Georgia"/>
          <w:color w:val="262626"/>
          <w:lang w:val="en-US"/>
        </w:rPr>
        <w:t>,</w:t>
      </w:r>
      <w:r w:rsidRPr="000364E2">
        <w:rPr>
          <w:rFonts w:cs="Georgia"/>
          <w:i/>
          <w:iCs/>
          <w:color w:val="262626"/>
          <w:lang w:val="en-US"/>
        </w:rPr>
        <w:t xml:space="preserve"> Globalization and Culture</w:t>
      </w:r>
      <w:r w:rsidRPr="000364E2">
        <w:rPr>
          <w:rFonts w:cs="Georgia"/>
          <w:color w:val="262626"/>
          <w:lang w:val="en-US"/>
        </w:rPr>
        <w:t>. Chicago: University of Chicago Press.</w:t>
      </w:r>
    </w:p>
    <w:p w14:paraId="4A246AB1" w14:textId="77777777" w:rsidR="00977281" w:rsidRPr="000364E2" w:rsidRDefault="00977281" w:rsidP="000364E2">
      <w:pPr>
        <w:rPr>
          <w:rFonts w:cs="Georgia"/>
          <w:b/>
          <w:color w:val="262626"/>
          <w:lang w:val="en-US"/>
        </w:rPr>
      </w:pPr>
    </w:p>
    <w:p w14:paraId="257A1F8E" w14:textId="0E9220D3" w:rsidR="006771FF" w:rsidRPr="000364E2" w:rsidRDefault="00977281" w:rsidP="000364E2">
      <w:pPr>
        <w:pStyle w:val="p1"/>
        <w:rPr>
          <w:rFonts w:asciiTheme="minorHAnsi" w:hAnsiTheme="minorHAnsi"/>
          <w:sz w:val="24"/>
          <w:szCs w:val="24"/>
          <w:lang w:val="en-US"/>
        </w:rPr>
      </w:pPr>
      <w:r w:rsidRPr="000364E2">
        <w:rPr>
          <w:rFonts w:asciiTheme="minorHAnsi" w:hAnsiTheme="minorHAnsi"/>
          <w:sz w:val="24"/>
          <w:szCs w:val="24"/>
          <w:lang w:val="en-US"/>
        </w:rPr>
        <w:t>Tomlinson, J. (2007),</w:t>
      </w:r>
      <w:r w:rsidR="006771FF" w:rsidRPr="000364E2">
        <w:rPr>
          <w:rFonts w:asciiTheme="minorHAnsi" w:hAnsiTheme="minorHAnsi"/>
          <w:sz w:val="24"/>
          <w:szCs w:val="24"/>
          <w:lang w:val="en-US"/>
        </w:rPr>
        <w:t xml:space="preserve"> Globalization and Cultural</w:t>
      </w:r>
      <w:r w:rsidRPr="000364E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771FF" w:rsidRPr="000364E2">
        <w:rPr>
          <w:rFonts w:asciiTheme="minorHAnsi" w:hAnsiTheme="minorHAnsi"/>
          <w:sz w:val="24"/>
          <w:szCs w:val="24"/>
          <w:lang w:val="en-US"/>
        </w:rPr>
        <w:t>Analysis, in: Globalization Theory ed. by David</w:t>
      </w:r>
      <w:r w:rsidRPr="000364E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771FF" w:rsidRPr="000364E2">
        <w:rPr>
          <w:rFonts w:asciiTheme="minorHAnsi" w:hAnsiTheme="minorHAnsi"/>
          <w:sz w:val="24"/>
          <w:szCs w:val="24"/>
          <w:lang w:val="en-US"/>
        </w:rPr>
        <w:t>Held/Anthony McGrew Polity Press 2007, pp. 148-168.</w:t>
      </w:r>
    </w:p>
    <w:p w14:paraId="6013D485" w14:textId="77777777" w:rsidR="006771FF" w:rsidRPr="000364E2" w:rsidRDefault="006771FF" w:rsidP="000364E2">
      <w:pPr>
        <w:rPr>
          <w:lang w:val="en-US" w:eastAsia="de-DE"/>
        </w:rPr>
      </w:pPr>
    </w:p>
    <w:p w14:paraId="6DA59C84" w14:textId="31EE706B" w:rsidR="006771FF" w:rsidRPr="000364E2" w:rsidRDefault="00977281" w:rsidP="000364E2">
      <w:pPr>
        <w:pStyle w:val="p1"/>
        <w:rPr>
          <w:rFonts w:asciiTheme="minorHAnsi" w:hAnsiTheme="minorHAnsi"/>
          <w:sz w:val="24"/>
          <w:szCs w:val="24"/>
          <w:lang w:val="en-US"/>
        </w:rPr>
      </w:pPr>
      <w:r w:rsidRPr="000364E2">
        <w:rPr>
          <w:rFonts w:asciiTheme="minorHAnsi" w:hAnsiTheme="minorHAnsi"/>
          <w:sz w:val="24"/>
          <w:szCs w:val="24"/>
          <w:lang w:val="en-US"/>
        </w:rPr>
        <w:t>Turner, B. S.</w:t>
      </w:r>
      <w:r w:rsidR="000364E2">
        <w:rPr>
          <w:rFonts w:asciiTheme="minorHAnsi" w:hAnsiTheme="minorHAnsi"/>
          <w:sz w:val="24"/>
          <w:szCs w:val="24"/>
          <w:lang w:val="en-US"/>
        </w:rPr>
        <w:t xml:space="preserve"> (ed.)</w:t>
      </w:r>
      <w:r w:rsidRPr="000364E2">
        <w:rPr>
          <w:rFonts w:asciiTheme="minorHAnsi" w:hAnsiTheme="minorHAnsi"/>
          <w:sz w:val="24"/>
          <w:szCs w:val="24"/>
          <w:lang w:val="en-US"/>
        </w:rPr>
        <w:t xml:space="preserve"> (2010),</w:t>
      </w:r>
      <w:r w:rsidR="006771FF" w:rsidRPr="000364E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771FF" w:rsidRPr="000364E2">
        <w:rPr>
          <w:rFonts w:asciiTheme="minorHAnsi" w:hAnsiTheme="minorHAnsi"/>
          <w:i/>
          <w:sz w:val="24"/>
          <w:szCs w:val="24"/>
          <w:lang w:val="en-US"/>
        </w:rPr>
        <w:t>The Routledge</w:t>
      </w:r>
      <w:r w:rsidR="006771FF" w:rsidRPr="000364E2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6771FF" w:rsidRPr="000364E2">
        <w:rPr>
          <w:rFonts w:asciiTheme="minorHAnsi" w:hAnsiTheme="minorHAnsi"/>
          <w:i/>
          <w:sz w:val="24"/>
          <w:szCs w:val="24"/>
          <w:lang w:val="en-US"/>
        </w:rPr>
        <w:t>International Handbook of Globalization Studies</w:t>
      </w:r>
      <w:r w:rsidR="006771FF" w:rsidRPr="000364E2">
        <w:rPr>
          <w:rFonts w:asciiTheme="minorHAnsi" w:hAnsiTheme="minorHAnsi"/>
          <w:sz w:val="24"/>
          <w:szCs w:val="24"/>
          <w:lang w:val="en-US"/>
        </w:rPr>
        <w:t>,</w:t>
      </w:r>
      <w:r w:rsidR="006771FF" w:rsidRPr="000364E2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0364E2">
        <w:rPr>
          <w:rFonts w:asciiTheme="minorHAnsi" w:hAnsiTheme="minorHAnsi"/>
          <w:sz w:val="24"/>
          <w:szCs w:val="24"/>
          <w:lang w:val="en-US"/>
        </w:rPr>
        <w:t>Routledge.</w:t>
      </w:r>
    </w:p>
    <w:p w14:paraId="7DC5525A" w14:textId="77777777" w:rsidR="00977281" w:rsidRPr="000364E2" w:rsidRDefault="00977281" w:rsidP="000364E2">
      <w:pPr>
        <w:pStyle w:val="p1"/>
        <w:rPr>
          <w:rFonts w:asciiTheme="minorHAnsi" w:hAnsiTheme="minorHAnsi"/>
          <w:sz w:val="24"/>
          <w:szCs w:val="24"/>
          <w:lang w:val="en-US"/>
        </w:rPr>
      </w:pPr>
    </w:p>
    <w:p w14:paraId="5B3CA049" w14:textId="3FBB30EC" w:rsidR="006771FF" w:rsidRPr="000364E2" w:rsidRDefault="006771FF" w:rsidP="000364E2">
      <w:pPr>
        <w:pStyle w:val="p1"/>
        <w:rPr>
          <w:rFonts w:asciiTheme="minorHAnsi" w:hAnsiTheme="minorHAnsi"/>
          <w:sz w:val="24"/>
          <w:szCs w:val="24"/>
          <w:lang w:val="en-US"/>
        </w:rPr>
      </w:pPr>
      <w:r w:rsidRPr="000364E2">
        <w:rPr>
          <w:rFonts w:asciiTheme="minorHAnsi" w:hAnsiTheme="minorHAnsi"/>
          <w:sz w:val="24"/>
          <w:szCs w:val="24"/>
          <w:lang w:val="en-US"/>
        </w:rPr>
        <w:t>Wallerstein,</w:t>
      </w:r>
      <w:r w:rsidR="00977281" w:rsidRPr="000364E2">
        <w:rPr>
          <w:rFonts w:asciiTheme="minorHAnsi" w:hAnsiTheme="minorHAnsi"/>
          <w:sz w:val="24"/>
          <w:szCs w:val="24"/>
          <w:lang w:val="en-US"/>
        </w:rPr>
        <w:t xml:space="preserve"> I, (2008), </w:t>
      </w:r>
      <w:r w:rsidRPr="000364E2">
        <w:rPr>
          <w:rFonts w:asciiTheme="minorHAnsi" w:hAnsiTheme="minorHAnsi"/>
          <w:sz w:val="24"/>
          <w:szCs w:val="24"/>
          <w:lang w:val="en-US"/>
        </w:rPr>
        <w:t>The Modern World-System as</w:t>
      </w:r>
      <w:r w:rsidR="00977281" w:rsidRPr="000364E2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0364E2">
        <w:rPr>
          <w:rFonts w:asciiTheme="minorHAnsi" w:hAnsiTheme="minorHAnsi"/>
          <w:sz w:val="24"/>
          <w:szCs w:val="24"/>
          <w:lang w:val="en-US"/>
        </w:rPr>
        <w:t xml:space="preserve">a Capitalistic World-Economy, in: </w:t>
      </w:r>
      <w:r w:rsidRPr="000364E2">
        <w:rPr>
          <w:rFonts w:asciiTheme="minorHAnsi" w:hAnsiTheme="minorHAnsi"/>
          <w:i/>
          <w:sz w:val="24"/>
          <w:szCs w:val="24"/>
          <w:lang w:val="en-US"/>
        </w:rPr>
        <w:t>The Globalization</w:t>
      </w:r>
      <w:r w:rsidR="000364E2" w:rsidRPr="000364E2">
        <w:rPr>
          <w:rFonts w:asciiTheme="minorHAnsi" w:hAnsiTheme="minorHAnsi"/>
          <w:i/>
          <w:sz w:val="24"/>
          <w:szCs w:val="24"/>
          <w:lang w:val="en-US"/>
        </w:rPr>
        <w:t xml:space="preserve"> Reader</w:t>
      </w:r>
      <w:r w:rsidR="000364E2">
        <w:rPr>
          <w:rFonts w:asciiTheme="minorHAnsi" w:hAnsiTheme="minorHAnsi"/>
          <w:sz w:val="24"/>
          <w:szCs w:val="24"/>
          <w:lang w:val="en-US"/>
        </w:rPr>
        <w:t>, ed. b</w:t>
      </w:r>
      <w:r w:rsidRPr="000364E2">
        <w:rPr>
          <w:rFonts w:asciiTheme="minorHAnsi" w:hAnsiTheme="minorHAnsi"/>
          <w:sz w:val="24"/>
          <w:szCs w:val="24"/>
          <w:lang w:val="en-US"/>
        </w:rPr>
        <w:t>y Frank J. Lechner, John Boli, Blackwell, pp. 55-61</w:t>
      </w:r>
      <w:r w:rsidR="000364E2">
        <w:rPr>
          <w:rFonts w:asciiTheme="minorHAnsi" w:hAnsiTheme="minorHAnsi"/>
          <w:sz w:val="24"/>
          <w:szCs w:val="24"/>
          <w:lang w:val="en-US"/>
        </w:rPr>
        <w:t>.</w:t>
      </w:r>
    </w:p>
    <w:p w14:paraId="6298DDC3" w14:textId="77777777" w:rsidR="006771FF" w:rsidRPr="000364E2" w:rsidRDefault="006771FF" w:rsidP="000364E2">
      <w:pPr>
        <w:rPr>
          <w:lang w:val="en-US" w:eastAsia="de-DE"/>
        </w:rPr>
      </w:pPr>
    </w:p>
    <w:p w14:paraId="2B987A2E" w14:textId="77777777" w:rsidR="00E23FF7" w:rsidRPr="000364E2" w:rsidRDefault="00E23FF7" w:rsidP="000364E2">
      <w:pPr>
        <w:rPr>
          <w:rFonts w:cs="Georgia"/>
          <w:b/>
          <w:color w:val="262626"/>
          <w:lang w:val="en-US"/>
        </w:rPr>
      </w:pPr>
    </w:p>
    <w:p w14:paraId="4A053D79" w14:textId="77777777" w:rsidR="00E23FF7" w:rsidRPr="000364E2" w:rsidRDefault="00E23FF7" w:rsidP="000364E2">
      <w:pPr>
        <w:spacing w:before="240" w:after="240"/>
        <w:rPr>
          <w:rFonts w:cs="Times New Roman"/>
          <w:color w:val="444444"/>
          <w:lang w:val="en-US" w:eastAsia="pl-PL"/>
        </w:rPr>
      </w:pPr>
    </w:p>
    <w:p w14:paraId="2F40C5F1" w14:textId="77777777" w:rsidR="00E23FF7" w:rsidRPr="000364E2" w:rsidRDefault="00E23FF7" w:rsidP="000364E2">
      <w:pPr>
        <w:rPr>
          <w:rFonts w:eastAsia="Times New Roman" w:cs="Times New Roman"/>
          <w:color w:val="444444"/>
          <w:lang w:val="en-US" w:eastAsia="pl-PL"/>
        </w:rPr>
      </w:pPr>
    </w:p>
    <w:p w14:paraId="18E10C98" w14:textId="77777777" w:rsidR="00DA043A" w:rsidRPr="000F0130" w:rsidRDefault="00DA043A" w:rsidP="000364E2">
      <w:pPr>
        <w:rPr>
          <w:rFonts w:eastAsia="Times New Roman" w:cs="Times New Roman"/>
          <w:b/>
          <w:bCs/>
          <w:color w:val="444444"/>
          <w:lang w:val="en-US" w:eastAsia="pl-PL"/>
        </w:rPr>
      </w:pPr>
    </w:p>
    <w:p w14:paraId="082BAD20" w14:textId="77777777" w:rsidR="000F0130" w:rsidRPr="000364E2" w:rsidRDefault="000F0130" w:rsidP="000364E2">
      <w:pPr>
        <w:rPr>
          <w:lang w:val="en-US"/>
        </w:rPr>
      </w:pPr>
    </w:p>
    <w:sectPr w:rsidR="000F0130" w:rsidRPr="000364E2" w:rsidSect="000364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-Bold">
    <w:charset w:val="00"/>
    <w:family w:val="swiss"/>
    <w:pitch w:val="variable"/>
    <w:sig w:usb0="A1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A3734"/>
    <w:multiLevelType w:val="hybridMultilevel"/>
    <w:tmpl w:val="174621C4"/>
    <w:lvl w:ilvl="0" w:tplc="6B589A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Wingdings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2012F"/>
    <w:multiLevelType w:val="hybridMultilevel"/>
    <w:tmpl w:val="B9E04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5190"/>
    <w:multiLevelType w:val="hybridMultilevel"/>
    <w:tmpl w:val="7D6C28AA"/>
    <w:lvl w:ilvl="0" w:tplc="6778F97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11CD3"/>
    <w:multiLevelType w:val="hybridMultilevel"/>
    <w:tmpl w:val="F612A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30"/>
    <w:rsid w:val="000364E2"/>
    <w:rsid w:val="000F0130"/>
    <w:rsid w:val="001C4B77"/>
    <w:rsid w:val="002C030E"/>
    <w:rsid w:val="00310CEA"/>
    <w:rsid w:val="003156A3"/>
    <w:rsid w:val="00366BC1"/>
    <w:rsid w:val="00576007"/>
    <w:rsid w:val="005F33F0"/>
    <w:rsid w:val="006771FF"/>
    <w:rsid w:val="006D4BF0"/>
    <w:rsid w:val="00707AB4"/>
    <w:rsid w:val="00875F4C"/>
    <w:rsid w:val="008E7DE5"/>
    <w:rsid w:val="00977281"/>
    <w:rsid w:val="009F23AE"/>
    <w:rsid w:val="009F54D1"/>
    <w:rsid w:val="00AC42C8"/>
    <w:rsid w:val="00AE7878"/>
    <w:rsid w:val="00C300FC"/>
    <w:rsid w:val="00D66AD4"/>
    <w:rsid w:val="00DA043A"/>
    <w:rsid w:val="00E23FF7"/>
    <w:rsid w:val="00E365BC"/>
    <w:rsid w:val="00E55427"/>
    <w:rsid w:val="00E6004E"/>
    <w:rsid w:val="00E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6BE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A043A"/>
    <w:pPr>
      <w:keepNext/>
      <w:outlineLvl w:val="0"/>
    </w:pPr>
    <w:rPr>
      <w:rFonts w:ascii="Times New Roman" w:eastAsia="Times New Roman" w:hAnsi="Times New Roman" w:cs="Times New Roman"/>
      <w:b/>
      <w:bCs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F0130"/>
  </w:style>
  <w:style w:type="character" w:styleId="Hipercze">
    <w:name w:val="Hyperlink"/>
    <w:basedOn w:val="Domylnaczcionkaakapitu"/>
    <w:uiPriority w:val="99"/>
    <w:semiHidden/>
    <w:unhideWhenUsed/>
    <w:rsid w:val="000F013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A043A"/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NormalnyWeb">
    <w:name w:val="Normal (Web)"/>
    <w:basedOn w:val="Normalny"/>
    <w:uiPriority w:val="99"/>
    <w:unhideWhenUsed/>
    <w:rsid w:val="00E23FF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23FF7"/>
    <w:pPr>
      <w:ind w:left="720"/>
      <w:contextualSpacing/>
    </w:pPr>
  </w:style>
  <w:style w:type="paragraph" w:customStyle="1" w:styleId="p1">
    <w:name w:val="p1"/>
    <w:basedOn w:val="Normalny"/>
    <w:rsid w:val="006771FF"/>
    <w:rPr>
      <w:rFonts w:ascii="Helvetica" w:hAnsi="Helvetic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473</Words>
  <Characters>2840</Characters>
  <Application>Microsoft Macintosh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Castells, M. (1997) The Power of Identity, Vol. II of The Information Age: Econo</vt:lpstr>
      <vt:lpstr>Lechner, F. Boli, J. John (2008), The Globalization Reader, Blackwell.</vt:lpstr>
      <vt:lpstr>Robertson, R., K. E. White (eds.) (2003), Globalization. Critical Concepts in So</vt:lpstr>
      <vt:lpstr>Stiglitz, J. E. (2002), Globalization and its Discontents. New York: Norton.</vt:lpstr>
    </vt:vector>
  </TitlesOfParts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Opiłowska</dc:creator>
  <cp:keywords/>
  <dc:description/>
  <cp:lastModifiedBy>Elżbieta Opiłowska</cp:lastModifiedBy>
  <cp:revision>5</cp:revision>
  <dcterms:created xsi:type="dcterms:W3CDTF">2018-01-14T14:52:00Z</dcterms:created>
  <dcterms:modified xsi:type="dcterms:W3CDTF">2018-01-14T21:00:00Z</dcterms:modified>
</cp:coreProperties>
</file>