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1B" w:rsidRPr="00F749CB" w:rsidRDefault="00CB02E9" w:rsidP="00F749CB">
      <w:pPr>
        <w:jc w:val="both"/>
        <w:rPr>
          <w:rFonts w:cstheme="minorHAnsi"/>
          <w:color w:val="1F497D" w:themeColor="text2"/>
          <w:sz w:val="24"/>
          <w:szCs w:val="24"/>
        </w:rPr>
      </w:pPr>
    </w:p>
    <w:p w:rsidR="008B0F57" w:rsidRDefault="008B0F57" w:rsidP="00F749CB">
      <w:pPr>
        <w:jc w:val="both"/>
        <w:rPr>
          <w:rFonts w:cstheme="minorHAnsi"/>
          <w:b/>
          <w:color w:val="1F497D" w:themeColor="text2"/>
          <w:sz w:val="24"/>
          <w:szCs w:val="24"/>
        </w:rPr>
      </w:pPr>
      <w:r w:rsidRPr="00F749CB">
        <w:rPr>
          <w:rFonts w:cstheme="minorHAnsi"/>
          <w:b/>
          <w:color w:val="1F497D" w:themeColor="text2"/>
          <w:sz w:val="24"/>
          <w:szCs w:val="24"/>
        </w:rPr>
        <w:t>PROPOZYCJE ĆWICZEŃ TERENOWYCH 2020/2021</w:t>
      </w:r>
    </w:p>
    <w:p w:rsidR="00F749CB" w:rsidRPr="00F749CB" w:rsidRDefault="00F749CB" w:rsidP="00F749CB">
      <w:pPr>
        <w:jc w:val="both"/>
        <w:rPr>
          <w:rFonts w:cstheme="minorHAnsi"/>
          <w:b/>
          <w:color w:val="1F497D" w:themeColor="text2"/>
          <w:sz w:val="24"/>
          <w:szCs w:val="24"/>
        </w:rPr>
      </w:pPr>
    </w:p>
    <w:p w:rsidR="008B0F57" w:rsidRPr="00F749CB" w:rsidRDefault="00F749CB" w:rsidP="00F749CB">
      <w:pPr>
        <w:jc w:val="center"/>
        <w:rPr>
          <w:rFonts w:cstheme="minorHAnsi"/>
          <w:color w:val="1F497D" w:themeColor="text2"/>
          <w:sz w:val="24"/>
          <w:szCs w:val="24"/>
        </w:rPr>
      </w:pPr>
      <w:r>
        <w:rPr>
          <w:rFonts w:cstheme="minorHAnsi"/>
          <w:color w:val="1F497D" w:themeColor="text2"/>
          <w:sz w:val="24"/>
          <w:szCs w:val="24"/>
        </w:rPr>
        <w:t>***</w:t>
      </w:r>
    </w:p>
    <w:p w:rsidR="00D320B1" w:rsidRPr="00F749CB" w:rsidRDefault="00F749CB" w:rsidP="00F749CB">
      <w:pPr>
        <w:jc w:val="both"/>
        <w:rPr>
          <w:rFonts w:cstheme="minorHAnsi"/>
          <w:color w:val="1F497D" w:themeColor="text2"/>
          <w:sz w:val="24"/>
          <w:szCs w:val="24"/>
        </w:rPr>
      </w:pPr>
      <w:r>
        <w:rPr>
          <w:rFonts w:cstheme="minorHAnsi"/>
          <w:color w:val="1F497D" w:themeColor="text2"/>
          <w:sz w:val="24"/>
          <w:szCs w:val="24"/>
        </w:rPr>
        <w:t xml:space="preserve">Dr hab. A. </w:t>
      </w:r>
      <w:proofErr w:type="spellStart"/>
      <w:r w:rsidR="00391D74" w:rsidRPr="00F749CB">
        <w:rPr>
          <w:rFonts w:cstheme="minorHAnsi"/>
          <w:color w:val="1F497D" w:themeColor="text2"/>
          <w:sz w:val="24"/>
          <w:szCs w:val="24"/>
        </w:rPr>
        <w:t>Mrozowicki</w:t>
      </w:r>
      <w:proofErr w:type="spellEnd"/>
      <w:r>
        <w:rPr>
          <w:rFonts w:cstheme="minorHAnsi"/>
          <w:color w:val="1F497D" w:themeColor="text2"/>
          <w:sz w:val="24"/>
          <w:szCs w:val="24"/>
        </w:rPr>
        <w:t xml:space="preserve">, prof. </w:t>
      </w:r>
      <w:proofErr w:type="spellStart"/>
      <w:r>
        <w:rPr>
          <w:rFonts w:cstheme="minorHAnsi"/>
          <w:color w:val="1F497D" w:themeColor="text2"/>
          <w:sz w:val="24"/>
          <w:szCs w:val="24"/>
        </w:rPr>
        <w:t>UWr</w:t>
      </w:r>
      <w:proofErr w:type="spellEnd"/>
      <w:r w:rsidR="006E0DC0">
        <w:rPr>
          <w:rFonts w:cstheme="minorHAnsi"/>
          <w:color w:val="1F497D" w:themeColor="text2"/>
          <w:sz w:val="24"/>
          <w:szCs w:val="24"/>
        </w:rPr>
        <w:t xml:space="preserve">; dr Agata Krasowska </w:t>
      </w:r>
    </w:p>
    <w:p w:rsidR="00D320B1" w:rsidRPr="00F749CB" w:rsidRDefault="00D320B1" w:rsidP="00F749C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F749CB">
        <w:rPr>
          <w:rFonts w:asciiTheme="minorHAnsi" w:hAnsiTheme="minorHAnsi" w:cstheme="minorHAnsi"/>
          <w:b/>
          <w:bCs/>
          <w:color w:val="1F497D" w:themeColor="text2"/>
        </w:rPr>
        <w:t>Temat: „Pandemia i praca: doświadczenia pracodawców i pracowników w gastronomii i hotelarstwa w warunkach kryzysu (post)pandemicznego”</w:t>
      </w:r>
      <w:r w:rsidRPr="00F749CB">
        <w:rPr>
          <w:rFonts w:asciiTheme="minorHAnsi" w:hAnsiTheme="minorHAnsi" w:cstheme="minorHAnsi"/>
          <w:b/>
          <w:color w:val="1F497D" w:themeColor="text2"/>
        </w:rPr>
        <w:t xml:space="preserve"> </w:t>
      </w:r>
    </w:p>
    <w:p w:rsidR="00D320B1" w:rsidRPr="00F749CB" w:rsidRDefault="00D320B1" w:rsidP="00F749C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1F497D" w:themeColor="text2"/>
        </w:rPr>
      </w:pPr>
      <w:r w:rsidRPr="00F749CB">
        <w:rPr>
          <w:rFonts w:asciiTheme="minorHAnsi" w:hAnsiTheme="minorHAnsi" w:cstheme="minorHAnsi"/>
          <w:bCs/>
          <w:color w:val="1F497D" w:themeColor="text2"/>
        </w:rPr>
        <w:t> </w:t>
      </w:r>
    </w:p>
    <w:p w:rsidR="00D320B1" w:rsidRDefault="00D320B1" w:rsidP="00F749C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1F497D" w:themeColor="text2"/>
        </w:rPr>
      </w:pPr>
      <w:r w:rsidRPr="00F749CB">
        <w:rPr>
          <w:rFonts w:asciiTheme="minorHAnsi" w:hAnsiTheme="minorHAnsi" w:cstheme="minorHAnsi"/>
          <w:b/>
          <w:bCs/>
          <w:color w:val="1F497D" w:themeColor="text2"/>
        </w:rPr>
        <w:t>Miejsce:</w:t>
      </w:r>
      <w:r w:rsidRPr="00F749CB">
        <w:rPr>
          <w:rFonts w:asciiTheme="minorHAnsi" w:hAnsiTheme="minorHAnsi" w:cstheme="minorHAnsi"/>
          <w:color w:val="1F497D" w:themeColor="text2"/>
        </w:rPr>
        <w:t xml:space="preserve"> Wrocław i miejscowości w województwie dolnośląskim; inne lokalizacje w uzgodnieniu z prowadzącym</w:t>
      </w:r>
    </w:p>
    <w:p w:rsidR="006E0DC0" w:rsidRDefault="006E0DC0" w:rsidP="00F749C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1F497D" w:themeColor="text2"/>
        </w:rPr>
      </w:pPr>
    </w:p>
    <w:p w:rsidR="006E0DC0" w:rsidRPr="00F749CB" w:rsidRDefault="006E0DC0" w:rsidP="00F749C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1F497D" w:themeColor="text2"/>
        </w:rPr>
      </w:pPr>
      <w:r w:rsidRPr="006E0DC0">
        <w:rPr>
          <w:rFonts w:asciiTheme="minorHAnsi" w:hAnsiTheme="minorHAnsi" w:cstheme="minorHAnsi"/>
          <w:b/>
          <w:color w:val="1F497D" w:themeColor="text2"/>
        </w:rPr>
        <w:t>Termin:</w:t>
      </w:r>
      <w:r>
        <w:rPr>
          <w:rFonts w:asciiTheme="minorHAnsi" w:hAnsiTheme="minorHAnsi" w:cstheme="minorHAnsi"/>
          <w:color w:val="1F497D" w:themeColor="text2"/>
        </w:rPr>
        <w:t xml:space="preserve"> marzec-kwiecień</w:t>
      </w:r>
    </w:p>
    <w:p w:rsidR="00D320B1" w:rsidRPr="00F749CB" w:rsidRDefault="00D320B1" w:rsidP="00F749C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1F497D" w:themeColor="text2"/>
        </w:rPr>
      </w:pPr>
      <w:r w:rsidRPr="00F749CB">
        <w:rPr>
          <w:rFonts w:asciiTheme="minorHAnsi" w:hAnsiTheme="minorHAnsi" w:cstheme="minorHAnsi"/>
          <w:color w:val="1F497D" w:themeColor="text2"/>
        </w:rPr>
        <w:t> </w:t>
      </w:r>
    </w:p>
    <w:p w:rsidR="00D320B1" w:rsidRPr="00F749CB" w:rsidRDefault="00F749CB" w:rsidP="00F749C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color w:val="1F497D" w:themeColor="text2"/>
        </w:rPr>
      </w:pPr>
      <w:r w:rsidRPr="00F749CB">
        <w:rPr>
          <w:rFonts w:asciiTheme="minorHAnsi" w:hAnsiTheme="minorHAnsi" w:cstheme="minorHAnsi"/>
          <w:b/>
          <w:bCs/>
          <w:color w:val="1F497D" w:themeColor="text2"/>
        </w:rPr>
        <w:t>Opis:</w:t>
      </w:r>
      <w:r w:rsidR="00D320B1" w:rsidRPr="00F749CB">
        <w:rPr>
          <w:rFonts w:asciiTheme="minorHAnsi" w:hAnsiTheme="minorHAnsi" w:cstheme="minorHAnsi"/>
          <w:bCs/>
          <w:color w:val="1F497D" w:themeColor="text2"/>
        </w:rPr>
        <w:t xml:space="preserve"> </w:t>
      </w:r>
      <w:r w:rsidR="00D320B1" w:rsidRPr="00F749CB">
        <w:rPr>
          <w:rFonts w:asciiTheme="minorHAnsi" w:hAnsiTheme="minorHAnsi" w:cstheme="minorHAnsi"/>
          <w:color w:val="1F497D" w:themeColor="text2"/>
        </w:rPr>
        <w:t>Pandemia COVID-19 i związane z nią zamrożenie znacznej części gospodarki są bezprecedensowymi wydarzeniami w najnowszej historii globalnego kapitalizmu. Niektóre prognozy przewidują, że wywołany pandemią kryzys społeczno-ekonomiczny okazać się może głębszy niż ostatni globalny kryzys gospodarczy w 2008 roku, inne sugerują, że kryzys będzie krótkotrwały, a gospodarka i społeczeństwo wrócą szybko na swoje tory. Planowane ćwiczenia terenowe są uzupełnieniem projektu badawczego NCN OPUS „</w:t>
      </w:r>
      <w:proofErr w:type="spellStart"/>
      <w:r w:rsidR="00D320B1" w:rsidRPr="00F749CB">
        <w:rPr>
          <w:rFonts w:asciiTheme="minorHAnsi" w:hAnsiTheme="minorHAnsi" w:cstheme="minorHAnsi"/>
          <w:color w:val="1F497D" w:themeColor="text2"/>
        </w:rPr>
        <w:t>COV-WORK</w:t>
      </w:r>
      <w:proofErr w:type="spellEnd"/>
      <w:r w:rsidR="00D320B1" w:rsidRPr="00F749CB">
        <w:rPr>
          <w:rFonts w:asciiTheme="minorHAnsi" w:hAnsiTheme="minorHAnsi" w:cstheme="minorHAnsi"/>
          <w:color w:val="1F497D" w:themeColor="text2"/>
        </w:rPr>
        <w:t xml:space="preserve">: Świadomość społeczno-ekonomiczna, doświadczenia pracy i strategie radzenia sobie Polaków w kontekście kryzysu post-pandemicznego.”, w którym badamy społeczno-ekonomiczne konsekwencje pandemii i post-pandemicznego kryzysu dla świata pracy w Polsce, ze szczególnym uwzględnieniem perspektywy pracowników, w trzech branżach: edukacji, opiece zdrowotnej i społecznej oraz logistyce. W ramach ćwiczeń terenowych zamierzamy dokonać analizy sytuacji pracowników w dodatkowej branży: gastronomii i hotelarstwie, które szczególnie mocno zostały dotknięte przez konsekwencje zamrożenia gospodarki. Uczestnicy będą zbierali wywiady biograficzne (tradycja F. </w:t>
      </w:r>
      <w:proofErr w:type="spellStart"/>
      <w:r w:rsidR="00D320B1" w:rsidRPr="00F749CB">
        <w:rPr>
          <w:rFonts w:asciiTheme="minorHAnsi" w:hAnsiTheme="minorHAnsi" w:cstheme="minorHAnsi"/>
          <w:color w:val="1F497D" w:themeColor="text2"/>
        </w:rPr>
        <w:t>Schutzego</w:t>
      </w:r>
      <w:proofErr w:type="spellEnd"/>
      <w:r w:rsidR="00D320B1" w:rsidRPr="00F749CB">
        <w:rPr>
          <w:rFonts w:asciiTheme="minorHAnsi" w:hAnsiTheme="minorHAnsi" w:cstheme="minorHAnsi"/>
          <w:color w:val="1F497D" w:themeColor="text2"/>
        </w:rPr>
        <w:t>) z pracodawcami i pracownikami.  </w:t>
      </w:r>
    </w:p>
    <w:p w:rsidR="00D320B1" w:rsidRPr="00F749CB" w:rsidRDefault="00D320B1" w:rsidP="00F749C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1F497D" w:themeColor="text2"/>
        </w:rPr>
      </w:pPr>
      <w:r w:rsidRPr="00F749CB">
        <w:rPr>
          <w:rFonts w:asciiTheme="minorHAnsi" w:hAnsiTheme="minorHAnsi" w:cstheme="minorHAnsi"/>
          <w:color w:val="1F497D" w:themeColor="text2"/>
        </w:rPr>
        <w:t> </w:t>
      </w:r>
    </w:p>
    <w:p w:rsidR="00D320B1" w:rsidRPr="00F749CB" w:rsidRDefault="00D320B1" w:rsidP="00F749C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1F497D" w:themeColor="text2"/>
        </w:rPr>
      </w:pPr>
      <w:r w:rsidRPr="00F749CB">
        <w:rPr>
          <w:rFonts w:asciiTheme="minorHAnsi" w:hAnsiTheme="minorHAnsi" w:cstheme="minorHAnsi"/>
          <w:b/>
          <w:bCs/>
          <w:color w:val="1F497D" w:themeColor="text2"/>
        </w:rPr>
        <w:t>Wymagania na zaliczenie ćwiczeń</w:t>
      </w:r>
      <w:r w:rsidR="00F749CB" w:rsidRPr="00F749CB">
        <w:rPr>
          <w:rFonts w:asciiTheme="minorHAnsi" w:hAnsiTheme="minorHAnsi" w:cstheme="minorHAnsi"/>
          <w:b/>
          <w:bCs/>
          <w:color w:val="1F497D" w:themeColor="text2"/>
        </w:rPr>
        <w:t>:</w:t>
      </w:r>
      <w:r w:rsidR="00F749CB">
        <w:rPr>
          <w:rFonts w:asciiTheme="minorHAnsi" w:hAnsiTheme="minorHAnsi" w:cstheme="minorHAnsi"/>
          <w:bCs/>
          <w:color w:val="1F497D" w:themeColor="text2"/>
        </w:rPr>
        <w:t xml:space="preserve"> </w:t>
      </w:r>
      <w:r w:rsidRPr="00F749CB">
        <w:rPr>
          <w:rFonts w:asciiTheme="minorHAnsi" w:hAnsiTheme="minorHAnsi" w:cstheme="minorHAnsi"/>
          <w:color w:val="1F497D" w:themeColor="text2"/>
        </w:rPr>
        <w:t xml:space="preserve"> Przewiduje się, że </w:t>
      </w:r>
      <w:r w:rsidR="00986B1E">
        <w:rPr>
          <w:rFonts w:asciiTheme="minorHAnsi" w:hAnsiTheme="minorHAnsi" w:cstheme="minorHAnsi"/>
          <w:color w:val="1F497D" w:themeColor="text2"/>
        </w:rPr>
        <w:t>uczestnicy powinni zrealizować cztery</w:t>
      </w:r>
      <w:r w:rsidRPr="00F749CB">
        <w:rPr>
          <w:rFonts w:asciiTheme="minorHAnsi" w:hAnsiTheme="minorHAnsi" w:cstheme="minorHAnsi"/>
          <w:color w:val="1F497D" w:themeColor="text2"/>
        </w:rPr>
        <w:t xml:space="preserve"> wywiady</w:t>
      </w:r>
      <w:r w:rsidR="00986B1E">
        <w:rPr>
          <w:rFonts w:asciiTheme="minorHAnsi" w:hAnsiTheme="minorHAnsi" w:cstheme="minorHAnsi"/>
          <w:color w:val="1F497D" w:themeColor="text2"/>
        </w:rPr>
        <w:t xml:space="preserve"> biograficzne</w:t>
      </w:r>
      <w:r w:rsidRPr="00F749CB">
        <w:rPr>
          <w:rFonts w:asciiTheme="minorHAnsi" w:hAnsiTheme="minorHAnsi" w:cstheme="minorHAnsi"/>
          <w:color w:val="1F497D" w:themeColor="text2"/>
        </w:rPr>
        <w:t xml:space="preserve"> (min. 60 minut), sprawdzone i zaakceptowane przez zespół </w:t>
      </w:r>
      <w:proofErr w:type="spellStart"/>
      <w:r w:rsidRPr="00F749CB">
        <w:rPr>
          <w:rFonts w:asciiTheme="minorHAnsi" w:hAnsiTheme="minorHAnsi" w:cstheme="minorHAnsi"/>
          <w:color w:val="1F497D" w:themeColor="text2"/>
        </w:rPr>
        <w:t>COV-WORK</w:t>
      </w:r>
      <w:proofErr w:type="spellEnd"/>
      <w:r w:rsidRPr="00F749CB">
        <w:rPr>
          <w:rFonts w:asciiTheme="minorHAnsi" w:hAnsiTheme="minorHAnsi" w:cstheme="minorHAnsi"/>
          <w:color w:val="1F497D" w:themeColor="text2"/>
        </w:rPr>
        <w:t xml:space="preserve">, z wykorzystaniem narzędzia przygotowanego w projekcie </w:t>
      </w:r>
      <w:proofErr w:type="spellStart"/>
      <w:r w:rsidRPr="00F749CB">
        <w:rPr>
          <w:rFonts w:asciiTheme="minorHAnsi" w:hAnsiTheme="minorHAnsi" w:cstheme="minorHAnsi"/>
          <w:color w:val="1F497D" w:themeColor="text2"/>
        </w:rPr>
        <w:t>COV-WORK</w:t>
      </w:r>
      <w:proofErr w:type="spellEnd"/>
      <w:r w:rsidRPr="00F749CB">
        <w:rPr>
          <w:rFonts w:asciiTheme="minorHAnsi" w:hAnsiTheme="minorHAnsi" w:cstheme="minorHAnsi"/>
          <w:color w:val="1F497D" w:themeColor="text2"/>
        </w:rPr>
        <w:t xml:space="preserve"> i przedyskutowanego z uczestnikami ćwiczeń terenowych. Zdobycie kontaktów do wywiadów (optymalnie: 1 pracodawca/pracodawczyni, 2 pracowników/pracowniczek) będzie po stronie uczestników, przy wsparciu i koordynacji / selekcji kontaktów ze strony zespołu </w:t>
      </w:r>
      <w:proofErr w:type="spellStart"/>
      <w:r w:rsidRPr="00F749CB">
        <w:rPr>
          <w:rFonts w:asciiTheme="minorHAnsi" w:hAnsiTheme="minorHAnsi" w:cstheme="minorHAnsi"/>
          <w:color w:val="1F497D" w:themeColor="text2"/>
        </w:rPr>
        <w:t>COV-WORK</w:t>
      </w:r>
      <w:proofErr w:type="spellEnd"/>
      <w:r w:rsidRPr="00F749CB">
        <w:rPr>
          <w:rFonts w:asciiTheme="minorHAnsi" w:hAnsiTheme="minorHAnsi" w:cstheme="minorHAnsi"/>
          <w:color w:val="1F497D" w:themeColor="text2"/>
        </w:rPr>
        <w:t xml:space="preserve">.  Przynajmniej dwa wywiady powinny być zorganizowane w gastronomii lub hotelarstwie - jeden może być realizowany w jednej z trzech projektowych branż w ramach pilotażu. </w:t>
      </w:r>
      <w:r w:rsidR="00F749CB" w:rsidRPr="00F749CB">
        <w:rPr>
          <w:rFonts w:asciiTheme="minorHAnsi" w:hAnsiTheme="minorHAnsi" w:cstheme="minorHAnsi"/>
          <w:color w:val="1F497D" w:themeColor="text2"/>
        </w:rPr>
        <w:t>Wywiady muszą być przepisane.</w:t>
      </w:r>
    </w:p>
    <w:p w:rsidR="00D320B1" w:rsidRDefault="00D320B1" w:rsidP="00F749C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1F497D" w:themeColor="text2"/>
        </w:rPr>
      </w:pPr>
      <w:r w:rsidRPr="00F749CB">
        <w:rPr>
          <w:rFonts w:asciiTheme="minorHAnsi" w:hAnsiTheme="minorHAnsi" w:cstheme="minorHAnsi"/>
          <w:b/>
          <w:bCs/>
          <w:color w:val="1F497D" w:themeColor="text2"/>
        </w:rPr>
        <w:lastRenderedPageBreak/>
        <w:t xml:space="preserve">Rozwiązania </w:t>
      </w:r>
      <w:r w:rsidR="00F749CB" w:rsidRPr="00F749CB">
        <w:rPr>
          <w:rFonts w:asciiTheme="minorHAnsi" w:hAnsiTheme="minorHAnsi" w:cstheme="minorHAnsi"/>
          <w:b/>
          <w:bCs/>
          <w:color w:val="1F497D" w:themeColor="text2"/>
        </w:rPr>
        <w:t xml:space="preserve">uwzględniające </w:t>
      </w:r>
      <w:r w:rsidRPr="00F749CB">
        <w:rPr>
          <w:rFonts w:asciiTheme="minorHAnsi" w:hAnsiTheme="minorHAnsi" w:cstheme="minorHAnsi"/>
          <w:b/>
          <w:bCs/>
          <w:color w:val="1F497D" w:themeColor="text2"/>
        </w:rPr>
        <w:t>sytuację pandemiczną</w:t>
      </w:r>
      <w:r w:rsidR="00F749CB" w:rsidRPr="00F749CB">
        <w:rPr>
          <w:rFonts w:asciiTheme="minorHAnsi" w:hAnsiTheme="minorHAnsi" w:cstheme="minorHAnsi"/>
          <w:b/>
          <w:color w:val="1F497D" w:themeColor="text2"/>
        </w:rPr>
        <w:t>:</w:t>
      </w:r>
      <w:r w:rsidR="00F749CB">
        <w:rPr>
          <w:rFonts w:asciiTheme="minorHAnsi" w:hAnsiTheme="minorHAnsi" w:cstheme="minorHAnsi"/>
          <w:color w:val="1F497D" w:themeColor="text2"/>
        </w:rPr>
        <w:t xml:space="preserve"> </w:t>
      </w:r>
      <w:r w:rsidRPr="00F749CB">
        <w:rPr>
          <w:rFonts w:asciiTheme="minorHAnsi" w:hAnsiTheme="minorHAnsi" w:cstheme="minorHAnsi"/>
          <w:color w:val="1F497D" w:themeColor="text2"/>
        </w:rPr>
        <w:t>Możliwość realizacji wywiadów w formule zdalnej</w:t>
      </w:r>
    </w:p>
    <w:p w:rsidR="006728B2" w:rsidRPr="00F749CB" w:rsidRDefault="006728B2" w:rsidP="00F749C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>Limit osób w grupie: 13</w:t>
      </w:r>
    </w:p>
    <w:p w:rsidR="00D320B1" w:rsidRPr="00F749CB" w:rsidRDefault="00D320B1" w:rsidP="00F749C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1F497D" w:themeColor="text2"/>
        </w:rPr>
      </w:pPr>
      <w:r w:rsidRPr="00F749CB">
        <w:rPr>
          <w:rFonts w:asciiTheme="minorHAnsi" w:hAnsiTheme="minorHAnsi" w:cstheme="minorHAnsi"/>
          <w:color w:val="1F497D" w:themeColor="text2"/>
        </w:rPr>
        <w:t> </w:t>
      </w:r>
    </w:p>
    <w:p w:rsidR="00D320B1" w:rsidRPr="00F749CB" w:rsidRDefault="004A32F5" w:rsidP="004A32F5">
      <w:pPr>
        <w:jc w:val="center"/>
        <w:rPr>
          <w:rFonts w:cstheme="minorHAnsi"/>
          <w:color w:val="1F497D" w:themeColor="text2"/>
          <w:sz w:val="24"/>
          <w:szCs w:val="24"/>
        </w:rPr>
      </w:pPr>
      <w:r>
        <w:rPr>
          <w:rFonts w:cstheme="minorHAnsi"/>
          <w:color w:val="1F497D" w:themeColor="text2"/>
          <w:sz w:val="24"/>
          <w:szCs w:val="24"/>
        </w:rPr>
        <w:t>***</w:t>
      </w:r>
    </w:p>
    <w:p w:rsidR="00274747" w:rsidRDefault="004A32F5" w:rsidP="00F749CB">
      <w:pPr>
        <w:spacing w:after="0"/>
        <w:jc w:val="both"/>
        <w:rPr>
          <w:rFonts w:eastAsia="Times New Roman" w:cstheme="minorHAnsi"/>
          <w:color w:val="1F497D" w:themeColor="text2"/>
          <w:sz w:val="24"/>
          <w:szCs w:val="24"/>
          <w:lang w:eastAsia="pl-PL"/>
        </w:rPr>
      </w:pPr>
      <w:r>
        <w:rPr>
          <w:rFonts w:cstheme="minorHAnsi"/>
          <w:color w:val="1F497D" w:themeColor="text2"/>
          <w:sz w:val="24"/>
          <w:szCs w:val="24"/>
        </w:rPr>
        <w:t xml:space="preserve">Dr hab. </w:t>
      </w:r>
      <w:r w:rsidR="00274747" w:rsidRPr="00274747">
        <w:rPr>
          <w:rFonts w:eastAsia="Times New Roman" w:cstheme="minorHAnsi"/>
          <w:color w:val="1F497D" w:themeColor="text2"/>
          <w:sz w:val="24"/>
          <w:szCs w:val="24"/>
          <w:lang w:eastAsia="pl-PL"/>
        </w:rPr>
        <w:t xml:space="preserve">Barbara </w:t>
      </w:r>
      <w:proofErr w:type="spellStart"/>
      <w:r w:rsidR="00274747" w:rsidRPr="00274747">
        <w:rPr>
          <w:rFonts w:eastAsia="Times New Roman" w:cstheme="minorHAnsi"/>
          <w:color w:val="1F497D" w:themeColor="text2"/>
          <w:sz w:val="24"/>
          <w:szCs w:val="24"/>
          <w:lang w:eastAsia="pl-PL"/>
        </w:rPr>
        <w:t>Pabjan</w:t>
      </w:r>
      <w:proofErr w:type="spellEnd"/>
    </w:p>
    <w:p w:rsidR="000E5768" w:rsidRPr="00274747" w:rsidRDefault="000E5768" w:rsidP="00F749CB">
      <w:pPr>
        <w:spacing w:after="0"/>
        <w:jc w:val="both"/>
        <w:rPr>
          <w:rFonts w:eastAsia="Times New Roman" w:cstheme="minorHAnsi"/>
          <w:color w:val="1F497D" w:themeColor="text2"/>
          <w:sz w:val="24"/>
          <w:szCs w:val="24"/>
          <w:lang w:eastAsia="pl-PL"/>
        </w:rPr>
      </w:pPr>
    </w:p>
    <w:p w:rsidR="00274747" w:rsidRDefault="00E554C0" w:rsidP="00F749CB">
      <w:pPr>
        <w:spacing w:after="0"/>
        <w:jc w:val="both"/>
        <w:rPr>
          <w:rFonts w:eastAsia="Times New Roman" w:cstheme="minorHAnsi"/>
          <w:b/>
          <w:color w:val="1F497D" w:themeColor="text2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1F497D" w:themeColor="text2"/>
          <w:sz w:val="24"/>
          <w:szCs w:val="24"/>
          <w:lang w:eastAsia="pl-PL"/>
        </w:rPr>
        <w:t>T</w:t>
      </w:r>
      <w:r w:rsidR="00274747" w:rsidRPr="00274747">
        <w:rPr>
          <w:rFonts w:eastAsia="Times New Roman" w:cstheme="minorHAnsi"/>
          <w:b/>
          <w:color w:val="1F497D" w:themeColor="text2"/>
          <w:sz w:val="24"/>
          <w:szCs w:val="24"/>
          <w:lang w:eastAsia="pl-PL"/>
        </w:rPr>
        <w:t>emat:  Kapitał kulturowy a recepcja znaczeń w muzyce</w:t>
      </w:r>
    </w:p>
    <w:p w:rsidR="000E5768" w:rsidRPr="00274747" w:rsidRDefault="000E5768" w:rsidP="00F749CB">
      <w:pPr>
        <w:spacing w:after="0"/>
        <w:jc w:val="both"/>
        <w:rPr>
          <w:rFonts w:eastAsia="Times New Roman" w:cstheme="minorHAnsi"/>
          <w:b/>
          <w:color w:val="1F497D" w:themeColor="text2"/>
          <w:sz w:val="24"/>
          <w:szCs w:val="24"/>
          <w:lang w:eastAsia="pl-PL"/>
        </w:rPr>
      </w:pPr>
    </w:p>
    <w:p w:rsidR="00274747" w:rsidRDefault="00E554C0" w:rsidP="00F749CB">
      <w:pPr>
        <w:spacing w:after="0"/>
        <w:jc w:val="both"/>
        <w:rPr>
          <w:rFonts w:eastAsia="Times New Roman" w:cstheme="minorHAnsi"/>
          <w:color w:val="1F497D" w:themeColor="text2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1F497D" w:themeColor="text2"/>
          <w:sz w:val="24"/>
          <w:szCs w:val="24"/>
          <w:lang w:eastAsia="pl-PL"/>
        </w:rPr>
        <w:t>M</w:t>
      </w:r>
      <w:r w:rsidR="00274747" w:rsidRPr="00274747">
        <w:rPr>
          <w:rFonts w:eastAsia="Times New Roman" w:cstheme="minorHAnsi"/>
          <w:b/>
          <w:color w:val="1F497D" w:themeColor="text2"/>
          <w:sz w:val="24"/>
          <w:szCs w:val="24"/>
          <w:lang w:eastAsia="pl-PL"/>
        </w:rPr>
        <w:t>iejsce:</w:t>
      </w:r>
      <w:r w:rsidR="00274747" w:rsidRPr="00274747">
        <w:rPr>
          <w:rFonts w:eastAsia="Times New Roman" w:cstheme="minorHAnsi"/>
          <w:color w:val="1F497D" w:themeColor="text2"/>
          <w:sz w:val="24"/>
          <w:szCs w:val="24"/>
          <w:lang w:eastAsia="pl-PL"/>
        </w:rPr>
        <w:t xml:space="preserve"> Wrocław, próba: uczniowie szkół średnich</w:t>
      </w:r>
    </w:p>
    <w:p w:rsidR="006E0DC0" w:rsidRDefault="006E0DC0" w:rsidP="00F749CB">
      <w:pPr>
        <w:spacing w:after="0"/>
        <w:jc w:val="both"/>
        <w:rPr>
          <w:rFonts w:eastAsia="Times New Roman" w:cstheme="minorHAnsi"/>
          <w:color w:val="1F497D" w:themeColor="text2"/>
          <w:sz w:val="24"/>
          <w:szCs w:val="24"/>
          <w:lang w:eastAsia="pl-PL"/>
        </w:rPr>
      </w:pPr>
    </w:p>
    <w:p w:rsidR="006E0DC0" w:rsidRDefault="006E0DC0" w:rsidP="00F749CB">
      <w:pPr>
        <w:spacing w:after="0"/>
        <w:jc w:val="both"/>
        <w:rPr>
          <w:rFonts w:eastAsia="Times New Roman" w:cstheme="minorHAnsi"/>
          <w:color w:val="1F497D" w:themeColor="text2"/>
          <w:sz w:val="24"/>
          <w:szCs w:val="24"/>
          <w:lang w:eastAsia="pl-PL"/>
        </w:rPr>
      </w:pPr>
      <w:r w:rsidRPr="006E0DC0">
        <w:rPr>
          <w:rFonts w:eastAsia="Times New Roman" w:cstheme="minorHAnsi"/>
          <w:b/>
          <w:color w:val="1F497D" w:themeColor="text2"/>
          <w:sz w:val="24"/>
          <w:szCs w:val="24"/>
          <w:lang w:eastAsia="pl-PL"/>
        </w:rPr>
        <w:t>Termin:</w:t>
      </w:r>
      <w:r>
        <w:rPr>
          <w:rFonts w:eastAsia="Times New Roman" w:cstheme="minorHAnsi"/>
          <w:color w:val="1F497D" w:themeColor="text2"/>
          <w:sz w:val="24"/>
          <w:szCs w:val="24"/>
          <w:lang w:eastAsia="pl-PL"/>
        </w:rPr>
        <w:t xml:space="preserve"> marzec-kwiecień</w:t>
      </w:r>
    </w:p>
    <w:p w:rsidR="000E5768" w:rsidRPr="00274747" w:rsidRDefault="000E5768" w:rsidP="00F749CB">
      <w:pPr>
        <w:spacing w:after="0"/>
        <w:jc w:val="both"/>
        <w:rPr>
          <w:rFonts w:eastAsia="Times New Roman" w:cstheme="minorHAnsi"/>
          <w:color w:val="1F497D" w:themeColor="text2"/>
          <w:sz w:val="24"/>
          <w:szCs w:val="24"/>
          <w:lang w:eastAsia="pl-PL"/>
        </w:rPr>
      </w:pPr>
    </w:p>
    <w:p w:rsidR="00274747" w:rsidRPr="00274747" w:rsidRDefault="00E554C0" w:rsidP="00F749CB">
      <w:pPr>
        <w:spacing w:after="0"/>
        <w:jc w:val="both"/>
        <w:rPr>
          <w:rFonts w:eastAsia="Times New Roman" w:cstheme="minorHAnsi"/>
          <w:color w:val="1F497D" w:themeColor="text2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1F497D" w:themeColor="text2"/>
          <w:sz w:val="24"/>
          <w:szCs w:val="24"/>
          <w:lang w:eastAsia="pl-PL"/>
        </w:rPr>
        <w:t>O</w:t>
      </w:r>
      <w:r w:rsidR="00274747" w:rsidRPr="00274747">
        <w:rPr>
          <w:rFonts w:eastAsia="Times New Roman" w:cstheme="minorHAnsi"/>
          <w:b/>
          <w:color w:val="1F497D" w:themeColor="text2"/>
          <w:sz w:val="24"/>
          <w:szCs w:val="24"/>
          <w:lang w:eastAsia="pl-PL"/>
        </w:rPr>
        <w:t>pis</w:t>
      </w:r>
      <w:r w:rsidR="004A32F5" w:rsidRPr="004A32F5">
        <w:rPr>
          <w:rFonts w:eastAsia="Times New Roman" w:cstheme="minorHAnsi"/>
          <w:b/>
          <w:color w:val="1F497D" w:themeColor="text2"/>
          <w:sz w:val="24"/>
          <w:szCs w:val="24"/>
          <w:lang w:eastAsia="pl-PL"/>
        </w:rPr>
        <w:t>:</w:t>
      </w:r>
      <w:r w:rsidR="004A32F5">
        <w:rPr>
          <w:rFonts w:eastAsia="Times New Roman" w:cstheme="minorHAnsi"/>
          <w:color w:val="1F497D" w:themeColor="text2"/>
          <w:sz w:val="24"/>
          <w:szCs w:val="24"/>
          <w:lang w:eastAsia="pl-PL"/>
        </w:rPr>
        <w:t xml:space="preserve"> </w:t>
      </w:r>
      <w:r w:rsidR="00274747" w:rsidRPr="00274747">
        <w:rPr>
          <w:rFonts w:eastAsia="Times New Roman" w:cstheme="minorHAnsi"/>
          <w:color w:val="1F497D" w:themeColor="text2"/>
          <w:sz w:val="24"/>
          <w:szCs w:val="24"/>
          <w:lang w:eastAsia="pl-PL"/>
        </w:rPr>
        <w:t>Wśród badaczy trwa dyskusja czy muzyka ma znaczenie, a jeśli ma to w jaki sposób znak funkcjonuje w muzyce. Celem projektu jest zbadanie  jak zbudowany jest kodu semantyczny w muzyce rap i muzyce 19 wieku rozpoznawany przez  młodzieży.  </w:t>
      </w:r>
    </w:p>
    <w:p w:rsidR="00274747" w:rsidRPr="00274747" w:rsidRDefault="00274747" w:rsidP="00F749CB">
      <w:pPr>
        <w:spacing w:after="0"/>
        <w:jc w:val="both"/>
        <w:rPr>
          <w:rFonts w:eastAsia="Times New Roman" w:cstheme="minorHAnsi"/>
          <w:color w:val="1F497D" w:themeColor="text2"/>
          <w:sz w:val="24"/>
          <w:szCs w:val="24"/>
          <w:lang w:eastAsia="pl-PL"/>
        </w:rPr>
      </w:pPr>
      <w:r w:rsidRPr="00274747">
        <w:rPr>
          <w:rFonts w:eastAsia="Times New Roman" w:cstheme="minorHAnsi"/>
          <w:color w:val="1F497D" w:themeColor="text2"/>
          <w:sz w:val="24"/>
          <w:szCs w:val="24"/>
          <w:lang w:eastAsia="pl-PL"/>
        </w:rPr>
        <w:t>Na podstawie naszych  wcześniejszych badań  ustalono, że istnieje kod semantyczny  ukształtowany głownie poprzez konwencję muzyki filmowej, a  głównym nośnikiem znaczeń muzyki są środki  muzyczne (w największym stopniu  brzmienie - instrumentacja i harmonika).  Wzory recepcji znaczeń zależą od poziomu posiadanego  kapitału kulturowego  słuchacza. W szczególności gust muzyczny kształtuje schematy interpretacji znaczeń. </w:t>
      </w:r>
    </w:p>
    <w:p w:rsidR="00274747" w:rsidRPr="00274747" w:rsidRDefault="00274747" w:rsidP="00F749CB">
      <w:pPr>
        <w:spacing w:after="0"/>
        <w:jc w:val="both"/>
        <w:rPr>
          <w:rFonts w:eastAsia="Times New Roman" w:cstheme="minorHAnsi"/>
          <w:color w:val="1F497D" w:themeColor="text2"/>
          <w:sz w:val="24"/>
          <w:szCs w:val="24"/>
          <w:lang w:eastAsia="pl-PL"/>
        </w:rPr>
      </w:pPr>
      <w:r w:rsidRPr="00274747">
        <w:rPr>
          <w:rFonts w:eastAsia="Times New Roman" w:cstheme="minorHAnsi"/>
          <w:color w:val="1F497D" w:themeColor="text2"/>
          <w:sz w:val="24"/>
          <w:szCs w:val="24"/>
          <w:lang w:eastAsia="pl-PL"/>
        </w:rPr>
        <w:t xml:space="preserve"> W trakcie badań  respondenci słuchają fragmentów muzyki, które </w:t>
      </w:r>
      <w:proofErr w:type="spellStart"/>
      <w:r w:rsidRPr="00274747">
        <w:rPr>
          <w:rFonts w:eastAsia="Times New Roman" w:cstheme="minorHAnsi"/>
          <w:color w:val="1F497D" w:themeColor="text2"/>
          <w:sz w:val="24"/>
          <w:szCs w:val="24"/>
          <w:lang w:eastAsia="pl-PL"/>
        </w:rPr>
        <w:t>zawieraja</w:t>
      </w:r>
      <w:proofErr w:type="spellEnd"/>
      <w:r w:rsidRPr="00274747">
        <w:rPr>
          <w:rFonts w:eastAsia="Times New Roman" w:cstheme="minorHAnsi"/>
          <w:color w:val="1F497D" w:themeColor="text2"/>
          <w:sz w:val="24"/>
          <w:szCs w:val="24"/>
          <w:lang w:eastAsia="pl-PL"/>
        </w:rPr>
        <w:t xml:space="preserve"> określone struktury muzyczne i interpretują ich znaczenia. </w:t>
      </w:r>
    </w:p>
    <w:p w:rsidR="00274747" w:rsidRPr="00274747" w:rsidRDefault="00274747" w:rsidP="00F749CB">
      <w:pPr>
        <w:spacing w:after="0"/>
        <w:jc w:val="both"/>
        <w:rPr>
          <w:rFonts w:eastAsia="Times New Roman" w:cstheme="minorHAnsi"/>
          <w:color w:val="1F497D" w:themeColor="text2"/>
          <w:sz w:val="24"/>
          <w:szCs w:val="24"/>
          <w:lang w:eastAsia="pl-PL"/>
        </w:rPr>
      </w:pPr>
    </w:p>
    <w:p w:rsidR="00274747" w:rsidRPr="00274747" w:rsidRDefault="00274747" w:rsidP="00F749CB">
      <w:pPr>
        <w:spacing w:after="0"/>
        <w:jc w:val="both"/>
        <w:rPr>
          <w:rFonts w:eastAsia="Times New Roman" w:cstheme="minorHAnsi"/>
          <w:color w:val="1F497D" w:themeColor="text2"/>
          <w:sz w:val="24"/>
          <w:szCs w:val="24"/>
          <w:lang w:eastAsia="pl-PL"/>
        </w:rPr>
      </w:pPr>
      <w:r w:rsidRPr="00274747">
        <w:rPr>
          <w:rFonts w:eastAsia="Times New Roman" w:cstheme="minorHAnsi"/>
          <w:b/>
          <w:color w:val="1F497D" w:themeColor="text2"/>
          <w:sz w:val="24"/>
          <w:szCs w:val="24"/>
          <w:lang w:eastAsia="pl-PL"/>
        </w:rPr>
        <w:t>Wymagania na zaliczenie ćwiczeń</w:t>
      </w:r>
      <w:r w:rsidR="000E5768" w:rsidRPr="000E5768">
        <w:rPr>
          <w:rFonts w:eastAsia="Times New Roman" w:cstheme="minorHAnsi"/>
          <w:b/>
          <w:color w:val="1F497D" w:themeColor="text2"/>
          <w:sz w:val="24"/>
          <w:szCs w:val="24"/>
          <w:lang w:eastAsia="pl-PL"/>
        </w:rPr>
        <w:t>:</w:t>
      </w:r>
      <w:r w:rsidRPr="00274747">
        <w:rPr>
          <w:rFonts w:eastAsia="Times New Roman" w:cstheme="minorHAnsi"/>
          <w:color w:val="1F497D" w:themeColor="text2"/>
          <w:sz w:val="24"/>
          <w:szCs w:val="24"/>
          <w:lang w:eastAsia="pl-PL"/>
        </w:rPr>
        <w:t xml:space="preserve"> realizacja  ankiet  audytoryjnych w liczbie : od  2 do 4 klas w zależności od oceny; </w:t>
      </w:r>
    </w:p>
    <w:p w:rsidR="00274747" w:rsidRPr="00274747" w:rsidRDefault="00274747" w:rsidP="00F749CB">
      <w:pPr>
        <w:numPr>
          <w:ilvl w:val="0"/>
          <w:numId w:val="1"/>
        </w:numPr>
        <w:spacing w:after="0"/>
        <w:jc w:val="both"/>
        <w:rPr>
          <w:rFonts w:eastAsia="Times New Roman" w:cstheme="minorHAnsi"/>
          <w:color w:val="1F497D" w:themeColor="text2"/>
          <w:sz w:val="24"/>
          <w:szCs w:val="24"/>
          <w:lang w:eastAsia="pl-PL"/>
        </w:rPr>
      </w:pPr>
      <w:r w:rsidRPr="00274747">
        <w:rPr>
          <w:rFonts w:eastAsia="Times New Roman" w:cstheme="minorHAnsi"/>
          <w:color w:val="1F497D" w:themeColor="text2"/>
          <w:sz w:val="24"/>
          <w:szCs w:val="24"/>
          <w:lang w:eastAsia="pl-PL"/>
        </w:rPr>
        <w:t>rozwiązania alternatywne/modyfikujące uwzględniające nieprzewidywalną sytuację pandemiczną: ankiety internetowe.</w:t>
      </w:r>
    </w:p>
    <w:p w:rsidR="00274747" w:rsidRPr="00274747" w:rsidRDefault="00274747" w:rsidP="00F749CB">
      <w:pPr>
        <w:numPr>
          <w:ilvl w:val="0"/>
          <w:numId w:val="1"/>
        </w:numPr>
        <w:spacing w:after="0"/>
        <w:jc w:val="both"/>
        <w:rPr>
          <w:rFonts w:eastAsia="Times New Roman" w:cstheme="minorHAnsi"/>
          <w:color w:val="1F497D" w:themeColor="text2"/>
          <w:sz w:val="24"/>
          <w:szCs w:val="24"/>
          <w:lang w:eastAsia="pl-PL"/>
        </w:rPr>
      </w:pPr>
      <w:r w:rsidRPr="00274747">
        <w:rPr>
          <w:rFonts w:eastAsia="Times New Roman" w:cstheme="minorHAnsi"/>
          <w:color w:val="1F497D" w:themeColor="text2"/>
          <w:sz w:val="24"/>
          <w:szCs w:val="24"/>
          <w:lang w:eastAsia="pl-PL"/>
        </w:rPr>
        <w:t>czas: od marca.</w:t>
      </w:r>
    </w:p>
    <w:p w:rsidR="00274747" w:rsidRPr="00274747" w:rsidRDefault="00274747" w:rsidP="00F749CB">
      <w:pPr>
        <w:numPr>
          <w:ilvl w:val="0"/>
          <w:numId w:val="1"/>
        </w:numPr>
        <w:spacing w:after="0"/>
        <w:jc w:val="both"/>
        <w:rPr>
          <w:rFonts w:eastAsia="Times New Roman" w:cstheme="minorHAnsi"/>
          <w:color w:val="1F497D" w:themeColor="text2"/>
          <w:sz w:val="24"/>
          <w:szCs w:val="24"/>
          <w:lang w:eastAsia="pl-PL"/>
        </w:rPr>
      </w:pPr>
      <w:r w:rsidRPr="00274747">
        <w:rPr>
          <w:rFonts w:eastAsia="Times New Roman" w:cstheme="minorHAnsi"/>
          <w:color w:val="1F497D" w:themeColor="text2"/>
          <w:sz w:val="24"/>
          <w:szCs w:val="24"/>
          <w:lang w:eastAsia="pl-PL"/>
        </w:rPr>
        <w:t xml:space="preserve">z uwagi na próbę uczniów badania </w:t>
      </w:r>
      <w:proofErr w:type="spellStart"/>
      <w:r w:rsidRPr="00274747">
        <w:rPr>
          <w:rFonts w:eastAsia="Times New Roman" w:cstheme="minorHAnsi"/>
          <w:color w:val="1F497D" w:themeColor="text2"/>
          <w:sz w:val="24"/>
          <w:szCs w:val="24"/>
          <w:lang w:eastAsia="pl-PL"/>
        </w:rPr>
        <w:t>sa</w:t>
      </w:r>
      <w:proofErr w:type="spellEnd"/>
      <w:r w:rsidRPr="00274747">
        <w:rPr>
          <w:rFonts w:eastAsia="Times New Roman" w:cstheme="minorHAnsi"/>
          <w:color w:val="1F497D" w:themeColor="text2"/>
          <w:sz w:val="24"/>
          <w:szCs w:val="24"/>
          <w:lang w:eastAsia="pl-PL"/>
        </w:rPr>
        <w:t xml:space="preserve"> realizowane  w trakcie trwania roku szkolnego, czyli w trakcie semestru.</w:t>
      </w:r>
    </w:p>
    <w:p w:rsidR="006728B2" w:rsidRPr="00F749CB" w:rsidRDefault="006728B2" w:rsidP="006728B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>Limit osób w grupie: 13</w:t>
      </w:r>
    </w:p>
    <w:p w:rsidR="00274747" w:rsidRDefault="00274747" w:rsidP="00F749CB">
      <w:pPr>
        <w:jc w:val="both"/>
        <w:rPr>
          <w:rFonts w:cstheme="minorHAnsi"/>
          <w:color w:val="1F497D" w:themeColor="text2"/>
          <w:sz w:val="24"/>
          <w:szCs w:val="24"/>
        </w:rPr>
      </w:pPr>
    </w:p>
    <w:p w:rsidR="00BF1CCB" w:rsidRDefault="00BF1CCB" w:rsidP="00BF1CCB">
      <w:pPr>
        <w:spacing w:line="240" w:lineRule="auto"/>
        <w:jc w:val="center"/>
        <w:rPr>
          <w:rFonts w:cstheme="minorHAnsi"/>
          <w:color w:val="1F497D" w:themeColor="text2"/>
          <w:sz w:val="24"/>
          <w:szCs w:val="24"/>
        </w:rPr>
      </w:pPr>
    </w:p>
    <w:p w:rsidR="00274747" w:rsidRPr="00F749CB" w:rsidRDefault="00BF1CCB" w:rsidP="00BF1CCB">
      <w:pPr>
        <w:spacing w:line="240" w:lineRule="auto"/>
        <w:jc w:val="center"/>
        <w:rPr>
          <w:rFonts w:cstheme="minorHAnsi"/>
          <w:color w:val="1F497D" w:themeColor="text2"/>
          <w:sz w:val="24"/>
          <w:szCs w:val="24"/>
        </w:rPr>
      </w:pPr>
      <w:r>
        <w:rPr>
          <w:rFonts w:cstheme="minorHAnsi"/>
          <w:color w:val="1F497D" w:themeColor="text2"/>
          <w:sz w:val="24"/>
          <w:szCs w:val="24"/>
        </w:rPr>
        <w:t>***</w:t>
      </w:r>
    </w:p>
    <w:p w:rsidR="007F1E20" w:rsidRPr="00F749CB" w:rsidRDefault="007F1E20" w:rsidP="00BF1CCB">
      <w:pPr>
        <w:spacing w:after="0" w:line="240" w:lineRule="auto"/>
        <w:jc w:val="both"/>
        <w:rPr>
          <w:rFonts w:cstheme="minorHAnsi"/>
          <w:color w:val="1F497D" w:themeColor="text2"/>
          <w:sz w:val="24"/>
          <w:szCs w:val="24"/>
        </w:rPr>
      </w:pPr>
      <w:r w:rsidRPr="00F749CB">
        <w:rPr>
          <w:rFonts w:cstheme="minorHAnsi"/>
          <w:color w:val="1F497D" w:themeColor="text2"/>
          <w:sz w:val="24"/>
          <w:szCs w:val="24"/>
        </w:rPr>
        <w:t>Dr Piotr Pieńkowski</w:t>
      </w:r>
    </w:p>
    <w:p w:rsidR="007F1E20" w:rsidRPr="00BF1CCB" w:rsidRDefault="007F1E20" w:rsidP="00F749CB">
      <w:pPr>
        <w:spacing w:after="0"/>
        <w:jc w:val="both"/>
        <w:rPr>
          <w:rFonts w:cstheme="minorHAnsi"/>
          <w:b/>
          <w:color w:val="1F497D" w:themeColor="text2"/>
          <w:sz w:val="24"/>
          <w:szCs w:val="24"/>
        </w:rPr>
      </w:pPr>
      <w:r w:rsidRPr="00BF1CCB">
        <w:rPr>
          <w:rFonts w:cstheme="minorHAnsi"/>
          <w:b/>
          <w:color w:val="1F497D" w:themeColor="text2"/>
          <w:sz w:val="24"/>
          <w:szCs w:val="24"/>
        </w:rPr>
        <w:t>Temat: Bezpieczeństwo narodowe w świadomości społeczności Wrocławia - analiza w sytuacji pandemii</w:t>
      </w:r>
    </w:p>
    <w:p w:rsidR="00E547B7" w:rsidRDefault="007F1E20" w:rsidP="00F749CB">
      <w:pPr>
        <w:spacing w:after="0"/>
        <w:jc w:val="both"/>
        <w:rPr>
          <w:rFonts w:cstheme="minorHAnsi"/>
          <w:color w:val="1F497D" w:themeColor="text2"/>
          <w:sz w:val="24"/>
          <w:szCs w:val="24"/>
        </w:rPr>
      </w:pPr>
      <w:r w:rsidRPr="005936CE">
        <w:rPr>
          <w:rFonts w:cstheme="minorHAnsi"/>
          <w:b/>
          <w:color w:val="1F497D" w:themeColor="text2"/>
          <w:sz w:val="24"/>
          <w:szCs w:val="24"/>
        </w:rPr>
        <w:t>Miejsce:</w:t>
      </w:r>
      <w:r w:rsidRPr="00F749CB">
        <w:rPr>
          <w:rFonts w:cstheme="minorHAnsi"/>
          <w:color w:val="1F497D" w:themeColor="text2"/>
          <w:sz w:val="24"/>
          <w:szCs w:val="24"/>
        </w:rPr>
        <w:t xml:space="preserve"> Wrocław</w:t>
      </w:r>
    </w:p>
    <w:p w:rsidR="007F1E20" w:rsidRDefault="00E547B7" w:rsidP="00F749CB">
      <w:pPr>
        <w:spacing w:after="0"/>
        <w:jc w:val="both"/>
        <w:rPr>
          <w:rFonts w:cstheme="minorHAnsi"/>
          <w:color w:val="1F497D" w:themeColor="text2"/>
          <w:sz w:val="24"/>
          <w:szCs w:val="24"/>
        </w:rPr>
      </w:pPr>
      <w:r w:rsidRPr="00E547B7">
        <w:rPr>
          <w:rFonts w:cstheme="minorHAnsi"/>
          <w:b/>
          <w:color w:val="1F497D" w:themeColor="text2"/>
          <w:sz w:val="24"/>
          <w:szCs w:val="24"/>
        </w:rPr>
        <w:lastRenderedPageBreak/>
        <w:t>Termin:</w:t>
      </w:r>
      <w:r>
        <w:rPr>
          <w:rFonts w:cstheme="minorHAnsi"/>
          <w:color w:val="1F497D" w:themeColor="text2"/>
          <w:sz w:val="24"/>
          <w:szCs w:val="24"/>
        </w:rPr>
        <w:t xml:space="preserve"> </w:t>
      </w:r>
      <w:r w:rsidR="00BF1CCB" w:rsidRPr="00F749CB">
        <w:rPr>
          <w:rFonts w:cstheme="minorHAnsi"/>
          <w:color w:val="1F497D" w:themeColor="text2"/>
          <w:sz w:val="24"/>
          <w:szCs w:val="24"/>
        </w:rPr>
        <w:t>5</w:t>
      </w:r>
      <w:r>
        <w:rPr>
          <w:rFonts w:cstheme="minorHAnsi"/>
          <w:color w:val="1F497D" w:themeColor="text2"/>
          <w:sz w:val="24"/>
          <w:szCs w:val="24"/>
        </w:rPr>
        <w:t>.07.21</w:t>
      </w:r>
      <w:r w:rsidR="00BF1CCB" w:rsidRPr="00F749CB">
        <w:rPr>
          <w:rFonts w:cstheme="minorHAnsi"/>
          <w:color w:val="1F497D" w:themeColor="text2"/>
          <w:sz w:val="24"/>
          <w:szCs w:val="24"/>
        </w:rPr>
        <w:t>-18.07.21</w:t>
      </w:r>
    </w:p>
    <w:p w:rsidR="00E547B7" w:rsidRPr="00F749CB" w:rsidRDefault="00E547B7" w:rsidP="00F749CB">
      <w:pPr>
        <w:spacing w:after="0"/>
        <w:jc w:val="both"/>
        <w:rPr>
          <w:rFonts w:cstheme="minorHAnsi"/>
          <w:color w:val="1F497D" w:themeColor="text2"/>
          <w:sz w:val="24"/>
          <w:szCs w:val="24"/>
        </w:rPr>
      </w:pPr>
    </w:p>
    <w:p w:rsidR="007F1E20" w:rsidRPr="00F749CB" w:rsidRDefault="005936CE" w:rsidP="00F749CB">
      <w:pPr>
        <w:spacing w:after="0"/>
        <w:jc w:val="both"/>
        <w:rPr>
          <w:rFonts w:cstheme="minorHAnsi"/>
          <w:color w:val="1F497D" w:themeColor="text2"/>
          <w:sz w:val="24"/>
          <w:szCs w:val="24"/>
        </w:rPr>
      </w:pPr>
      <w:r w:rsidRPr="005936CE">
        <w:rPr>
          <w:rFonts w:cstheme="minorHAnsi"/>
          <w:b/>
          <w:color w:val="1F497D" w:themeColor="text2"/>
          <w:sz w:val="24"/>
          <w:szCs w:val="24"/>
        </w:rPr>
        <w:t>Opis:</w:t>
      </w:r>
      <w:r w:rsidR="007F1E20" w:rsidRPr="00F749CB">
        <w:rPr>
          <w:rFonts w:cstheme="minorHAnsi"/>
          <w:color w:val="1F497D" w:themeColor="text2"/>
          <w:sz w:val="24"/>
          <w:szCs w:val="24"/>
        </w:rPr>
        <w:t xml:space="preserve"> Trwająca już niemal rok pandemia spowodowała znaczną zmianę sytuacji bezpieczeństwa zarówno Polski, jak i jej otoczenia, co za tym idzie, spadek poczucia bezpieczeństwa Polaków (powodowany już wcześniej przez m.in. zamachy terrorystyczne w Europie, konflikt na Ukrainie, kryzys migracyjny). Przejawia się to nie tylko na poziomie makrospołecznym, ale jest również doświadczane w lokalnym kontekście. Celem badań jest zbadanie treści świadomości mieszkańców Wrocławia dotyczących współczesnych problemów bezpieczeństwa narodowego w sytuacji pandemii. Chodzi zarówno o identyfikację stanowisk, orientacji, ale również rozpoznanie mechanizmów ich powstawania, strategii argumentacyjnych, relacji między nimi. Umożliwi to porównanie z badaniami sprzed pandemii, jakie zostały zrealizowane w 2019 roku, a także innymi wcześniejszymi. Respondentami mają być reprezentatywni (pod względem cech społeczno-demograficznych) mieszkańcy Wrocławia, interesuje mnie opinia nieprofesjonalistów, faktyczna świadomość społeczna (w granicach ich kompetencji) a nie poglądy ekspertów.</w:t>
      </w:r>
    </w:p>
    <w:p w:rsidR="007F1E20" w:rsidRPr="00F749CB" w:rsidRDefault="007F1E20" w:rsidP="00F749CB">
      <w:pPr>
        <w:spacing w:after="0"/>
        <w:jc w:val="both"/>
        <w:rPr>
          <w:rFonts w:cstheme="minorHAnsi"/>
          <w:color w:val="1F497D" w:themeColor="text2"/>
          <w:sz w:val="24"/>
          <w:szCs w:val="24"/>
        </w:rPr>
      </w:pPr>
      <w:r w:rsidRPr="00F749CB">
        <w:rPr>
          <w:rFonts w:cstheme="minorHAnsi"/>
          <w:color w:val="1F497D" w:themeColor="text2"/>
          <w:sz w:val="24"/>
          <w:szCs w:val="24"/>
        </w:rPr>
        <w:tab/>
        <w:t xml:space="preserve">Teoretyczny kontekst badań to perspektywa społeczeństwa ryzyka, zgodnie z którą bezpieczeństwo, zagrożenia, ryzyka, wyzwania, stanowią istotny punkt odniesienia dla mieszkańców współczesnych rozwiniętych państw. Zgodnie z nią, rzeczywistość społeczna jest kształtowana zarówno przez obiektywne ryzyka, jak i ich świadomość. Szczególnie uprawomocniona jest tu racjonalność społeczna (w opozycji do eksperckiej), wyrażana m.in. w opinii publicznej czy codziennie reprodukowanej świadomości potocznej. </w:t>
      </w:r>
    </w:p>
    <w:p w:rsidR="007F1E20" w:rsidRPr="00F749CB" w:rsidRDefault="007F1E20" w:rsidP="00F749CB">
      <w:pPr>
        <w:spacing w:after="0"/>
        <w:jc w:val="both"/>
        <w:rPr>
          <w:rFonts w:cstheme="minorHAnsi"/>
          <w:color w:val="1F497D" w:themeColor="text2"/>
          <w:sz w:val="24"/>
          <w:szCs w:val="24"/>
        </w:rPr>
      </w:pPr>
      <w:r w:rsidRPr="00F749CB">
        <w:rPr>
          <w:rFonts w:cstheme="minorHAnsi"/>
          <w:color w:val="1F497D" w:themeColor="text2"/>
          <w:sz w:val="24"/>
          <w:szCs w:val="24"/>
        </w:rPr>
        <w:tab/>
        <w:t>Dyspozycje do wywiadu (swobodnie ukierunkowanego) obejmować będą zagadnienia (m.in.): poczucie zagrożenia pandemią, konsekwencje pandemii dla badanych, ogólna ocena bezpieczeństwa narodowego Polski, stosunki z innymi państwami (zwłaszcza poczucie zagrożenia ze strony Rosji), opinie na temat UE i NATO, ocena polityków, grup dyspozycyjnych, hierarchia zagrożeń, ocena konkretnych problemów, poglądy polityczne.</w:t>
      </w:r>
    </w:p>
    <w:p w:rsidR="007F1E20" w:rsidRPr="00F749CB" w:rsidRDefault="007F1E20" w:rsidP="00F749CB">
      <w:pPr>
        <w:spacing w:after="0"/>
        <w:jc w:val="both"/>
        <w:rPr>
          <w:rFonts w:cstheme="minorHAnsi"/>
          <w:color w:val="1F497D" w:themeColor="text2"/>
          <w:sz w:val="24"/>
          <w:szCs w:val="24"/>
        </w:rPr>
      </w:pPr>
    </w:p>
    <w:p w:rsidR="001569B3" w:rsidRDefault="007F1E20" w:rsidP="001E19C8">
      <w:pPr>
        <w:spacing w:after="0"/>
        <w:jc w:val="both"/>
        <w:rPr>
          <w:rFonts w:cstheme="minorHAnsi"/>
          <w:color w:val="1F497D" w:themeColor="text2"/>
          <w:sz w:val="24"/>
          <w:szCs w:val="24"/>
        </w:rPr>
      </w:pPr>
      <w:r w:rsidRPr="005936CE">
        <w:rPr>
          <w:rFonts w:cstheme="minorHAnsi"/>
          <w:b/>
          <w:color w:val="1F497D" w:themeColor="text2"/>
          <w:sz w:val="24"/>
          <w:szCs w:val="24"/>
        </w:rPr>
        <w:t>Wymagania:</w:t>
      </w:r>
      <w:r w:rsidRPr="00F749CB">
        <w:rPr>
          <w:rFonts w:cstheme="minorHAnsi"/>
          <w:color w:val="1F497D" w:themeColor="text2"/>
          <w:sz w:val="24"/>
          <w:szCs w:val="24"/>
        </w:rPr>
        <w:t xml:space="preserve"> przeprowadzenie </w:t>
      </w:r>
      <w:r w:rsidR="00986B1E">
        <w:rPr>
          <w:rFonts w:cstheme="minorHAnsi"/>
          <w:color w:val="1F497D" w:themeColor="text2"/>
          <w:sz w:val="24"/>
          <w:szCs w:val="24"/>
        </w:rPr>
        <w:t>5-6</w:t>
      </w:r>
      <w:r w:rsidRPr="00F749CB">
        <w:rPr>
          <w:rFonts w:cstheme="minorHAnsi"/>
          <w:color w:val="1F497D" w:themeColor="text2"/>
          <w:sz w:val="24"/>
          <w:szCs w:val="24"/>
        </w:rPr>
        <w:t xml:space="preserve"> wywiadów swobodnych ukierunkowanych z mieszkańcami Wrocławia (dobór próby kwotowy, wybór konkretnych osób we własnym zakresie); dostarczenie pliku dźwiękowego i transkrypcji. Możliwa realizacja zdalna.</w:t>
      </w:r>
    </w:p>
    <w:p w:rsidR="006728B2" w:rsidRDefault="006728B2" w:rsidP="001E19C8">
      <w:pPr>
        <w:spacing w:after="0"/>
        <w:jc w:val="both"/>
        <w:rPr>
          <w:rFonts w:cstheme="minorHAnsi"/>
          <w:color w:val="1F497D" w:themeColor="text2"/>
          <w:sz w:val="24"/>
          <w:szCs w:val="24"/>
        </w:rPr>
      </w:pPr>
    </w:p>
    <w:p w:rsidR="006728B2" w:rsidRPr="00F749CB" w:rsidRDefault="006728B2" w:rsidP="006728B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>Limit osób w grupie: 13</w:t>
      </w:r>
    </w:p>
    <w:p w:rsidR="006728B2" w:rsidRPr="001E19C8" w:rsidRDefault="006728B2" w:rsidP="001E19C8">
      <w:pPr>
        <w:spacing w:after="0"/>
        <w:jc w:val="both"/>
        <w:rPr>
          <w:rFonts w:cstheme="minorHAnsi"/>
          <w:color w:val="1F497D" w:themeColor="text2"/>
          <w:sz w:val="24"/>
          <w:szCs w:val="24"/>
        </w:rPr>
      </w:pPr>
    </w:p>
    <w:p w:rsidR="001569B3" w:rsidRDefault="001569B3" w:rsidP="0075456C">
      <w:pPr>
        <w:spacing w:after="0"/>
        <w:jc w:val="center"/>
        <w:rPr>
          <w:rFonts w:eastAsia="Calibri" w:cstheme="minorHAnsi"/>
          <w:color w:val="1F497D" w:themeColor="text2"/>
          <w:sz w:val="24"/>
          <w:szCs w:val="24"/>
        </w:rPr>
      </w:pPr>
    </w:p>
    <w:p w:rsidR="0075456C" w:rsidRDefault="0075456C" w:rsidP="0075456C">
      <w:pPr>
        <w:spacing w:after="0"/>
        <w:jc w:val="center"/>
        <w:rPr>
          <w:rFonts w:eastAsia="Calibri" w:cstheme="minorHAnsi"/>
          <w:color w:val="1F497D" w:themeColor="text2"/>
          <w:sz w:val="24"/>
          <w:szCs w:val="24"/>
        </w:rPr>
      </w:pPr>
      <w:r>
        <w:rPr>
          <w:rFonts w:eastAsia="Calibri" w:cstheme="minorHAnsi"/>
          <w:color w:val="1F497D" w:themeColor="text2"/>
          <w:sz w:val="24"/>
          <w:szCs w:val="24"/>
        </w:rPr>
        <w:t>***</w:t>
      </w:r>
    </w:p>
    <w:p w:rsidR="00274747" w:rsidRDefault="0075456C" w:rsidP="00F749CB">
      <w:pPr>
        <w:spacing w:after="0"/>
        <w:jc w:val="both"/>
        <w:rPr>
          <w:rFonts w:eastAsia="Calibri" w:cstheme="minorHAnsi"/>
          <w:color w:val="1F497D" w:themeColor="text2"/>
          <w:sz w:val="24"/>
          <w:szCs w:val="24"/>
        </w:rPr>
      </w:pPr>
      <w:r>
        <w:rPr>
          <w:rFonts w:eastAsia="Calibri" w:cstheme="minorHAnsi"/>
          <w:color w:val="1F497D" w:themeColor="text2"/>
          <w:sz w:val="24"/>
          <w:szCs w:val="24"/>
        </w:rPr>
        <w:t>D</w:t>
      </w:r>
      <w:r w:rsidR="00274747" w:rsidRPr="00F749CB">
        <w:rPr>
          <w:rFonts w:eastAsia="Calibri" w:cstheme="minorHAnsi"/>
          <w:color w:val="1F497D" w:themeColor="text2"/>
          <w:sz w:val="24"/>
          <w:szCs w:val="24"/>
        </w:rPr>
        <w:t>r inż. Barbara Szczepańska</w:t>
      </w:r>
    </w:p>
    <w:p w:rsidR="001569B3" w:rsidRPr="00F749CB" w:rsidRDefault="001569B3" w:rsidP="00F749CB">
      <w:pPr>
        <w:spacing w:after="0"/>
        <w:jc w:val="both"/>
        <w:rPr>
          <w:rFonts w:eastAsia="Calibri" w:cstheme="minorHAnsi"/>
          <w:color w:val="1F497D" w:themeColor="text2"/>
          <w:sz w:val="24"/>
          <w:szCs w:val="24"/>
        </w:rPr>
      </w:pPr>
    </w:p>
    <w:p w:rsidR="00274747" w:rsidRDefault="00274747" w:rsidP="00F749CB">
      <w:pPr>
        <w:spacing w:after="0"/>
        <w:jc w:val="both"/>
        <w:rPr>
          <w:rFonts w:eastAsia="Calibri" w:cstheme="minorHAnsi"/>
          <w:b/>
          <w:color w:val="1F497D" w:themeColor="text2"/>
          <w:sz w:val="24"/>
          <w:szCs w:val="24"/>
        </w:rPr>
      </w:pPr>
      <w:r w:rsidRPr="0075456C">
        <w:rPr>
          <w:rFonts w:eastAsia="Calibri" w:cstheme="minorHAnsi"/>
          <w:b/>
          <w:color w:val="1F497D" w:themeColor="text2"/>
          <w:sz w:val="24"/>
          <w:szCs w:val="24"/>
        </w:rPr>
        <w:t>Temat: Jak dobrze mieć sąsiada – przemiany relacji sąsiedzkich w wiejskich społecznościach lokalnych.</w:t>
      </w:r>
    </w:p>
    <w:p w:rsidR="001569B3" w:rsidRPr="0075456C" w:rsidRDefault="001569B3" w:rsidP="00F749CB">
      <w:pPr>
        <w:spacing w:after="0"/>
        <w:jc w:val="both"/>
        <w:rPr>
          <w:rFonts w:eastAsia="Calibri" w:cstheme="minorHAnsi"/>
          <w:b/>
          <w:color w:val="1F497D" w:themeColor="text2"/>
          <w:sz w:val="24"/>
          <w:szCs w:val="24"/>
        </w:rPr>
      </w:pPr>
    </w:p>
    <w:p w:rsidR="00274747" w:rsidRDefault="006D1B64" w:rsidP="00F749CB">
      <w:pPr>
        <w:spacing w:after="0"/>
        <w:jc w:val="both"/>
        <w:rPr>
          <w:rFonts w:eastAsia="Calibri" w:cstheme="minorHAnsi"/>
          <w:color w:val="1F497D" w:themeColor="text2"/>
          <w:sz w:val="24"/>
          <w:szCs w:val="24"/>
        </w:rPr>
      </w:pPr>
      <w:r w:rsidRPr="002E5555">
        <w:rPr>
          <w:rFonts w:eastAsia="Calibri" w:cstheme="minorHAnsi"/>
          <w:b/>
          <w:color w:val="1F497D" w:themeColor="text2"/>
          <w:sz w:val="24"/>
          <w:szCs w:val="24"/>
        </w:rPr>
        <w:t>Miejsce:</w:t>
      </w:r>
      <w:r>
        <w:rPr>
          <w:rFonts w:eastAsia="Calibri" w:cstheme="minorHAnsi"/>
          <w:color w:val="1F497D" w:themeColor="text2"/>
          <w:sz w:val="24"/>
          <w:szCs w:val="24"/>
        </w:rPr>
        <w:t xml:space="preserve"> </w:t>
      </w:r>
      <w:r w:rsidR="00274747" w:rsidRPr="00F749CB">
        <w:rPr>
          <w:rFonts w:eastAsia="Calibri" w:cstheme="minorHAnsi"/>
          <w:color w:val="1F497D" w:themeColor="text2"/>
          <w:sz w:val="24"/>
          <w:szCs w:val="24"/>
        </w:rPr>
        <w:t>gminy wiejskie i miejsko-wiejskie Dolnego Śląska</w:t>
      </w:r>
    </w:p>
    <w:p w:rsidR="00CB02E9" w:rsidRDefault="00CB02E9" w:rsidP="00CB02E9">
      <w:pPr>
        <w:spacing w:after="0"/>
        <w:jc w:val="both"/>
        <w:rPr>
          <w:rFonts w:cstheme="minorHAnsi"/>
          <w:color w:val="1F497D" w:themeColor="text2"/>
          <w:sz w:val="24"/>
          <w:szCs w:val="24"/>
        </w:rPr>
      </w:pPr>
      <w:r w:rsidRPr="00E547B7">
        <w:rPr>
          <w:rFonts w:cstheme="minorHAnsi"/>
          <w:b/>
          <w:color w:val="1F497D" w:themeColor="text2"/>
          <w:sz w:val="24"/>
          <w:szCs w:val="24"/>
        </w:rPr>
        <w:lastRenderedPageBreak/>
        <w:t>Termin:</w:t>
      </w:r>
      <w:r>
        <w:rPr>
          <w:rFonts w:cstheme="minorHAnsi"/>
          <w:color w:val="1F497D" w:themeColor="text2"/>
          <w:sz w:val="24"/>
          <w:szCs w:val="24"/>
        </w:rPr>
        <w:t xml:space="preserve"> </w:t>
      </w:r>
      <w:r w:rsidRPr="00F749CB">
        <w:rPr>
          <w:rFonts w:cstheme="minorHAnsi"/>
          <w:color w:val="1F497D" w:themeColor="text2"/>
          <w:sz w:val="24"/>
          <w:szCs w:val="24"/>
        </w:rPr>
        <w:t>5</w:t>
      </w:r>
      <w:r>
        <w:rPr>
          <w:rFonts w:cstheme="minorHAnsi"/>
          <w:color w:val="1F497D" w:themeColor="text2"/>
          <w:sz w:val="24"/>
          <w:szCs w:val="24"/>
        </w:rPr>
        <w:t>.07.21</w:t>
      </w:r>
      <w:r w:rsidRPr="00F749CB">
        <w:rPr>
          <w:rFonts w:cstheme="minorHAnsi"/>
          <w:color w:val="1F497D" w:themeColor="text2"/>
          <w:sz w:val="24"/>
          <w:szCs w:val="24"/>
        </w:rPr>
        <w:t>-18.07.21</w:t>
      </w:r>
    </w:p>
    <w:p w:rsidR="00274747" w:rsidRPr="00F749CB" w:rsidRDefault="00274747" w:rsidP="00F749CB">
      <w:pPr>
        <w:spacing w:after="0"/>
        <w:jc w:val="both"/>
        <w:rPr>
          <w:rFonts w:cstheme="minorHAnsi"/>
          <w:color w:val="1F497D" w:themeColor="text2"/>
          <w:sz w:val="24"/>
          <w:szCs w:val="24"/>
        </w:rPr>
      </w:pPr>
    </w:p>
    <w:p w:rsidR="00274747" w:rsidRPr="00F749CB" w:rsidRDefault="00274747" w:rsidP="00F749CB">
      <w:pPr>
        <w:spacing w:after="0"/>
        <w:ind w:firstLine="708"/>
        <w:jc w:val="both"/>
        <w:rPr>
          <w:rFonts w:cstheme="minorHAnsi"/>
          <w:color w:val="1F497D" w:themeColor="text2"/>
          <w:sz w:val="24"/>
          <w:szCs w:val="24"/>
        </w:rPr>
      </w:pPr>
      <w:r w:rsidRPr="00F749CB">
        <w:rPr>
          <w:rFonts w:cstheme="minorHAnsi"/>
          <w:color w:val="1F497D" w:themeColor="text2"/>
          <w:sz w:val="24"/>
          <w:szCs w:val="24"/>
        </w:rPr>
        <w:t>Celem badań jest analiza zmian relacji sąsiedzkich występujących w wiejskich społecznościach lokalnych. Główne pytanie badawcze brzmi: jak obecnie wyglądają kontakty sąsiedzkie i współdziałanie społeczne między mieszkańcami wsi?</w:t>
      </w:r>
    </w:p>
    <w:p w:rsidR="00274747" w:rsidRPr="00F749CB" w:rsidRDefault="00274747" w:rsidP="00F749CB">
      <w:pPr>
        <w:spacing w:after="0"/>
        <w:ind w:firstLine="708"/>
        <w:jc w:val="both"/>
        <w:rPr>
          <w:rFonts w:cstheme="minorHAnsi"/>
          <w:color w:val="1F497D" w:themeColor="text2"/>
          <w:sz w:val="24"/>
          <w:szCs w:val="24"/>
        </w:rPr>
      </w:pPr>
      <w:r w:rsidRPr="00F749CB">
        <w:rPr>
          <w:rFonts w:cstheme="minorHAnsi"/>
          <w:color w:val="1F497D" w:themeColor="text2"/>
          <w:sz w:val="24"/>
          <w:szCs w:val="24"/>
        </w:rPr>
        <w:t xml:space="preserve">Badając wiejskie społeczności lokalne, nie sposób nie zauważyć ogromnej roli, jaką odrywają w niech więzi społeczne. Więź sąsiedzka należy do więzi nieformalnych, co w praktyce oznacza, że dominują w niej kontakty bezpośrednie, osobowe. W wielu badaniach opisywano relacje sąsiedzkie na obszarach wiejskich jako specyficzne, w których występowały elementy charakteryzujące wspólnoty (w rozumieniu F. </w:t>
      </w:r>
      <w:proofErr w:type="spellStart"/>
      <w:r w:rsidRPr="00F749CB">
        <w:rPr>
          <w:rFonts w:cstheme="minorHAnsi"/>
          <w:color w:val="1F497D" w:themeColor="text2"/>
          <w:sz w:val="24"/>
          <w:szCs w:val="24"/>
        </w:rPr>
        <w:t>Tönniesa</w:t>
      </w:r>
      <w:proofErr w:type="spellEnd"/>
      <w:r w:rsidRPr="00F749CB">
        <w:rPr>
          <w:rFonts w:cstheme="minorHAnsi"/>
          <w:color w:val="1F497D" w:themeColor="text2"/>
          <w:sz w:val="24"/>
          <w:szCs w:val="24"/>
        </w:rPr>
        <w:t xml:space="preserve">). Czy nadal tak jest? Jak obecnie, kiedy na obszarach wiejskich obserwuje się znaczące zmiany (od 2002 stale rośnie liczba mieszkańców wsi, jednocześnie praca w rolnictwie stanowi główne źródło utrzymania tylko dla co dziesiątego mieszkańca), zmienia się pomoc wzajemna pomiędzy mieszkańcami wsi? Jak wygląda bezinteresowna pomoc osobom biednym i samotnym? Jak zmienia się współdziałanie społeczne i pomoc sąsiedzka w obrzędowości rodzinnej? </w:t>
      </w:r>
    </w:p>
    <w:p w:rsidR="00274747" w:rsidRPr="00F749CB" w:rsidRDefault="00274747" w:rsidP="00F749CB">
      <w:pPr>
        <w:spacing w:after="0"/>
        <w:ind w:firstLine="708"/>
        <w:jc w:val="both"/>
        <w:rPr>
          <w:rFonts w:cstheme="minorHAnsi"/>
          <w:color w:val="1F497D" w:themeColor="text2"/>
          <w:sz w:val="24"/>
          <w:szCs w:val="24"/>
        </w:rPr>
      </w:pPr>
      <w:r w:rsidRPr="00F749CB">
        <w:rPr>
          <w:rFonts w:cstheme="minorHAnsi"/>
          <w:color w:val="1F497D" w:themeColor="text2"/>
          <w:sz w:val="24"/>
          <w:szCs w:val="24"/>
        </w:rPr>
        <w:t xml:space="preserve">Następujące szczegółowe kwestie zostaną poruszone: zaufanie do sąsiadów, typy stosunków sąsiedzkich, zadowolenie z kontaktów oraz zmiany dokonujące się w obrębie stosunków sąsiedzkich. </w:t>
      </w:r>
    </w:p>
    <w:p w:rsidR="00274747" w:rsidRPr="00F749CB" w:rsidRDefault="00274747" w:rsidP="00F749CB">
      <w:pPr>
        <w:spacing w:after="0"/>
        <w:ind w:firstLine="708"/>
        <w:jc w:val="both"/>
        <w:rPr>
          <w:rFonts w:cstheme="minorHAnsi"/>
          <w:color w:val="1F497D" w:themeColor="text2"/>
          <w:sz w:val="24"/>
          <w:szCs w:val="24"/>
        </w:rPr>
      </w:pPr>
      <w:r w:rsidRPr="00F749CB">
        <w:rPr>
          <w:rFonts w:cstheme="minorHAnsi"/>
          <w:color w:val="1F497D" w:themeColor="text2"/>
          <w:sz w:val="24"/>
          <w:szCs w:val="24"/>
        </w:rPr>
        <w:t xml:space="preserve">Badania mają służyć poznaniu relacji w małych miejscowościach i zweryfikowaniu opinii dotyczących zmian, jakie dokonują się w obszarze sąsiedztwa na współczesnej wsi. </w:t>
      </w:r>
    </w:p>
    <w:p w:rsidR="00274747" w:rsidRPr="00F749CB" w:rsidRDefault="00274747" w:rsidP="00F749CB">
      <w:pPr>
        <w:spacing w:after="0"/>
        <w:jc w:val="both"/>
        <w:rPr>
          <w:rFonts w:cstheme="minorHAnsi"/>
          <w:color w:val="1F497D" w:themeColor="text2"/>
          <w:sz w:val="24"/>
          <w:szCs w:val="24"/>
        </w:rPr>
      </w:pPr>
    </w:p>
    <w:p w:rsidR="007F1E20" w:rsidRDefault="00274747" w:rsidP="001E19C8">
      <w:pPr>
        <w:spacing w:after="0"/>
        <w:jc w:val="both"/>
        <w:rPr>
          <w:rFonts w:cstheme="minorHAnsi"/>
          <w:color w:val="1F497D" w:themeColor="text2"/>
          <w:sz w:val="24"/>
          <w:szCs w:val="24"/>
        </w:rPr>
      </w:pPr>
      <w:r w:rsidRPr="002C3864">
        <w:rPr>
          <w:rFonts w:cstheme="minorHAnsi"/>
          <w:b/>
          <w:color w:val="1F497D" w:themeColor="text2"/>
          <w:sz w:val="24"/>
          <w:szCs w:val="24"/>
        </w:rPr>
        <w:t>Wymagania na zaliczenie ćwiczeń:</w:t>
      </w:r>
      <w:r w:rsidRPr="00F749CB">
        <w:rPr>
          <w:rFonts w:cstheme="minorHAnsi"/>
          <w:color w:val="1F497D" w:themeColor="text2"/>
          <w:sz w:val="24"/>
          <w:szCs w:val="24"/>
        </w:rPr>
        <w:t xml:space="preserve"> Uczestnik ćwiczeń ma do zrealizowania ok. 5-6 wywiadów wraz z transkrypcją. Ocena z ćwiczeń uzależniona jest od liczby przeprowadzonych wywiadów i od ich jakości. Dobór próby ma charakter celowy. Kryteriami doboru będą: płeć, wiek, pozycja zawodowa oraz liczba lat zamieszkiwania w danej miejscowości.</w:t>
      </w:r>
    </w:p>
    <w:p w:rsidR="006728B2" w:rsidRPr="00F749CB" w:rsidRDefault="006728B2" w:rsidP="001E19C8">
      <w:pPr>
        <w:spacing w:after="0"/>
        <w:jc w:val="both"/>
        <w:rPr>
          <w:rFonts w:cstheme="minorHAnsi"/>
          <w:color w:val="1F497D" w:themeColor="text2"/>
          <w:sz w:val="24"/>
          <w:szCs w:val="24"/>
        </w:rPr>
      </w:pPr>
    </w:p>
    <w:p w:rsidR="006728B2" w:rsidRPr="00F749CB" w:rsidRDefault="006728B2" w:rsidP="006728B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>Limit osób w grupie: 13</w:t>
      </w:r>
    </w:p>
    <w:p w:rsidR="002C3864" w:rsidRDefault="002C3864" w:rsidP="00F749CB">
      <w:pPr>
        <w:jc w:val="both"/>
        <w:rPr>
          <w:rFonts w:cstheme="minorHAnsi"/>
          <w:color w:val="1F497D" w:themeColor="text2"/>
          <w:sz w:val="24"/>
          <w:szCs w:val="24"/>
        </w:rPr>
      </w:pPr>
    </w:p>
    <w:p w:rsidR="002C3864" w:rsidRDefault="002C3864" w:rsidP="002C3864">
      <w:pPr>
        <w:spacing w:line="240" w:lineRule="auto"/>
        <w:jc w:val="center"/>
        <w:rPr>
          <w:rFonts w:cstheme="minorHAnsi"/>
          <w:color w:val="1F497D" w:themeColor="text2"/>
          <w:sz w:val="24"/>
          <w:szCs w:val="24"/>
        </w:rPr>
      </w:pPr>
      <w:r>
        <w:rPr>
          <w:rFonts w:cstheme="minorHAnsi"/>
          <w:color w:val="1F497D" w:themeColor="text2"/>
          <w:sz w:val="24"/>
          <w:szCs w:val="24"/>
        </w:rPr>
        <w:t>***</w:t>
      </w:r>
    </w:p>
    <w:p w:rsidR="007F1E20" w:rsidRPr="00F749CB" w:rsidRDefault="007F1E20" w:rsidP="002C3864">
      <w:pPr>
        <w:spacing w:line="240" w:lineRule="auto"/>
        <w:jc w:val="both"/>
        <w:rPr>
          <w:rFonts w:cstheme="minorHAnsi"/>
          <w:color w:val="1F497D" w:themeColor="text2"/>
          <w:sz w:val="24"/>
          <w:szCs w:val="24"/>
        </w:rPr>
      </w:pPr>
      <w:r w:rsidRPr="00F749CB">
        <w:rPr>
          <w:rFonts w:cstheme="minorHAnsi"/>
          <w:color w:val="1F497D" w:themeColor="text2"/>
          <w:sz w:val="24"/>
          <w:szCs w:val="24"/>
        </w:rPr>
        <w:t xml:space="preserve">dr hab. Iwona </w:t>
      </w:r>
      <w:proofErr w:type="spellStart"/>
      <w:r w:rsidRPr="00F749CB">
        <w:rPr>
          <w:rFonts w:cstheme="minorHAnsi"/>
          <w:color w:val="1F497D" w:themeColor="text2"/>
          <w:sz w:val="24"/>
          <w:szCs w:val="24"/>
        </w:rPr>
        <w:t>Taranowicz</w:t>
      </w:r>
      <w:proofErr w:type="spellEnd"/>
      <w:r w:rsidRPr="00F749CB">
        <w:rPr>
          <w:rFonts w:cstheme="minorHAnsi"/>
          <w:color w:val="1F497D" w:themeColor="text2"/>
          <w:sz w:val="24"/>
          <w:szCs w:val="24"/>
        </w:rPr>
        <w:t xml:space="preserve"> prof. </w:t>
      </w:r>
      <w:proofErr w:type="spellStart"/>
      <w:r w:rsidRPr="00F749CB">
        <w:rPr>
          <w:rFonts w:cstheme="minorHAnsi"/>
          <w:color w:val="1F497D" w:themeColor="text2"/>
          <w:sz w:val="24"/>
          <w:szCs w:val="24"/>
        </w:rPr>
        <w:t>UWr</w:t>
      </w:r>
      <w:proofErr w:type="spellEnd"/>
    </w:p>
    <w:p w:rsidR="00ED34EF" w:rsidRDefault="007F1E20" w:rsidP="00ED34EF">
      <w:pPr>
        <w:jc w:val="both"/>
        <w:rPr>
          <w:rFonts w:cstheme="minorHAnsi"/>
          <w:b/>
          <w:color w:val="1F497D" w:themeColor="text2"/>
          <w:sz w:val="24"/>
          <w:szCs w:val="24"/>
        </w:rPr>
      </w:pPr>
      <w:r w:rsidRPr="002C3864">
        <w:rPr>
          <w:rFonts w:cstheme="minorHAnsi"/>
          <w:b/>
          <w:color w:val="1F497D" w:themeColor="text2"/>
          <w:sz w:val="24"/>
          <w:szCs w:val="24"/>
        </w:rPr>
        <w:t xml:space="preserve">Temat:  Szczepić się czy nie?  Laickie dyskursy zdrowia  w dobie pandemii covid-19 </w:t>
      </w:r>
    </w:p>
    <w:p w:rsidR="007F1E20" w:rsidRDefault="00ED34EF" w:rsidP="00ED34EF">
      <w:pPr>
        <w:spacing w:line="240" w:lineRule="auto"/>
        <w:jc w:val="both"/>
        <w:rPr>
          <w:rFonts w:cstheme="minorHAnsi"/>
          <w:color w:val="1F497D" w:themeColor="text2"/>
          <w:sz w:val="24"/>
          <w:szCs w:val="24"/>
        </w:rPr>
      </w:pPr>
      <w:r w:rsidRPr="00ED34EF">
        <w:rPr>
          <w:rFonts w:cstheme="minorHAnsi"/>
          <w:b/>
          <w:color w:val="1F497D" w:themeColor="text2"/>
          <w:sz w:val="24"/>
          <w:szCs w:val="24"/>
        </w:rPr>
        <w:t>Miejsce:</w:t>
      </w:r>
      <w:r w:rsidRPr="00F749CB">
        <w:rPr>
          <w:rFonts w:cstheme="minorHAnsi"/>
          <w:color w:val="1F497D" w:themeColor="text2"/>
          <w:sz w:val="24"/>
          <w:szCs w:val="24"/>
        </w:rPr>
        <w:t xml:space="preserve"> Wrocław/miejsce zamieszkania studenta</w:t>
      </w:r>
    </w:p>
    <w:p w:rsidR="00CB02E9" w:rsidRDefault="00CB02E9" w:rsidP="00CB02E9">
      <w:pPr>
        <w:spacing w:after="0"/>
        <w:jc w:val="both"/>
        <w:rPr>
          <w:rFonts w:cstheme="minorHAnsi"/>
          <w:color w:val="1F497D" w:themeColor="text2"/>
          <w:sz w:val="24"/>
          <w:szCs w:val="24"/>
        </w:rPr>
      </w:pPr>
      <w:r w:rsidRPr="00E547B7">
        <w:rPr>
          <w:rFonts w:cstheme="minorHAnsi"/>
          <w:b/>
          <w:color w:val="1F497D" w:themeColor="text2"/>
          <w:sz w:val="24"/>
          <w:szCs w:val="24"/>
        </w:rPr>
        <w:t>Termin:</w:t>
      </w:r>
      <w:r>
        <w:rPr>
          <w:rFonts w:cstheme="minorHAnsi"/>
          <w:color w:val="1F497D" w:themeColor="text2"/>
          <w:sz w:val="24"/>
          <w:szCs w:val="24"/>
        </w:rPr>
        <w:t xml:space="preserve"> </w:t>
      </w:r>
      <w:r w:rsidRPr="00F749CB">
        <w:rPr>
          <w:rFonts w:cstheme="minorHAnsi"/>
          <w:color w:val="1F497D" w:themeColor="text2"/>
          <w:sz w:val="24"/>
          <w:szCs w:val="24"/>
        </w:rPr>
        <w:t>5</w:t>
      </w:r>
      <w:r>
        <w:rPr>
          <w:rFonts w:cstheme="minorHAnsi"/>
          <w:color w:val="1F497D" w:themeColor="text2"/>
          <w:sz w:val="24"/>
          <w:szCs w:val="24"/>
        </w:rPr>
        <w:t>.07.21</w:t>
      </w:r>
      <w:r w:rsidRPr="00F749CB">
        <w:rPr>
          <w:rFonts w:cstheme="minorHAnsi"/>
          <w:color w:val="1F497D" w:themeColor="text2"/>
          <w:sz w:val="24"/>
          <w:szCs w:val="24"/>
        </w:rPr>
        <w:t>-18.07.21</w:t>
      </w:r>
    </w:p>
    <w:p w:rsidR="00CB02E9" w:rsidRPr="00CB02E9" w:rsidRDefault="00CB02E9" w:rsidP="00CB02E9">
      <w:pPr>
        <w:spacing w:after="0"/>
        <w:jc w:val="both"/>
        <w:rPr>
          <w:rFonts w:cstheme="minorHAnsi"/>
          <w:color w:val="1F497D" w:themeColor="text2"/>
          <w:sz w:val="24"/>
          <w:szCs w:val="24"/>
        </w:rPr>
      </w:pPr>
    </w:p>
    <w:p w:rsidR="007F1E20" w:rsidRPr="00F749CB" w:rsidRDefault="002C3864" w:rsidP="00DA0832">
      <w:pPr>
        <w:spacing w:after="0" w:line="240" w:lineRule="auto"/>
        <w:jc w:val="both"/>
        <w:rPr>
          <w:rFonts w:cstheme="minorHAnsi"/>
          <w:color w:val="1F497D" w:themeColor="text2"/>
          <w:sz w:val="24"/>
          <w:szCs w:val="24"/>
        </w:rPr>
      </w:pPr>
      <w:r w:rsidRPr="002C3864">
        <w:rPr>
          <w:rFonts w:cstheme="minorHAnsi"/>
          <w:b/>
          <w:color w:val="1F497D" w:themeColor="text2"/>
          <w:sz w:val="24"/>
          <w:szCs w:val="24"/>
        </w:rPr>
        <w:t>Opis:</w:t>
      </w:r>
      <w:r>
        <w:rPr>
          <w:rFonts w:cstheme="minorHAnsi"/>
          <w:color w:val="1F497D" w:themeColor="text2"/>
          <w:sz w:val="24"/>
          <w:szCs w:val="24"/>
        </w:rPr>
        <w:t xml:space="preserve"> </w:t>
      </w:r>
      <w:r w:rsidR="007F1E20" w:rsidRPr="00F749CB">
        <w:rPr>
          <w:rFonts w:cstheme="minorHAnsi"/>
          <w:color w:val="1F497D" w:themeColor="text2"/>
          <w:sz w:val="24"/>
          <w:szCs w:val="24"/>
        </w:rPr>
        <w:t xml:space="preserve">Pandemia ujawniła obecność różnych, niekiedy skrajnych, poglądów na temat wirusa covid-19, skuteczności szczepionek, czy ogólnie zdrowia, obecnych w przestrzeni społecznej.  Naukowa medycyna musi konkurować na rynku idei z nienaukowymi systemami wiedzy i przekonań. To efekt procesów prowadzących do demonopolizacji poznania i </w:t>
      </w:r>
      <w:r w:rsidR="007F1E20" w:rsidRPr="00F749CB">
        <w:rPr>
          <w:rFonts w:cstheme="minorHAnsi"/>
          <w:color w:val="1F497D" w:themeColor="text2"/>
          <w:sz w:val="24"/>
          <w:szCs w:val="24"/>
        </w:rPr>
        <w:lastRenderedPageBreak/>
        <w:t xml:space="preserve">zdetronizowania nauki jako dostarczycielki prawdy. Charakteryzująca po-nowoczesne społeczeństwo samoświadomość nie tworzy spójnego i całościowego symbolicznego uniwersum. Istnieje wielość sposobów myślenia a ich zróżnicowanie idzie w parze ze zróżnicowaniem społecznym. Przekonania stojące u podstaw zarówno określonej wizji świata, jak i praktyk codziennego życia mają swe korzenie nie w doświadczeniu i mądrości przodków wzmacnianych pokoleniowym przekazem, lecz w zapośredniczonych wytworach systemów eksperckich dostarczających różnych wyjaśnień, niekiedy sprzecznych oraz różnych sposobów radzenia sobie z zagrożeniem. Sytuacja pandemii bardzo dobrze ilustruje tę sytuację ukazując poczucie niepewności laików - ludzi nie będących profesjonalistami w dziedzinie medycyny. A muszą oni zbudować swój własny system przekonań, w oparciu o który realizowane będą ich własne strategie radzenia sobie z nią. Jak kształtuje się ten system? W jaki sposób jest uprawomocniany? Czy wpisuje się w szerszą, określoną wizję świata? Czy istnieje związek, a jeśli tak, to jaki, między sposobem myślenia o zdrowiu a położeniem społecznym? Jakie znaczenie ma, jeśli istnieje, obawa o zdrowie osób bliskich? W jaki sposób określony sposób myślenia o zdrowiu przekłada się na zachowania? Te pytania stoją u podstaw badań mających na celu poznanie dominujących dyskursów zdrowia kształtujących stosunek do podejmowanych przez władze działań  mających na celu przeciwdziałanie rozpowszechnianiu się wirusa covid-19, wyrażającym się też w realizowanych przez jednostki/laików zachowaniach. </w:t>
      </w:r>
    </w:p>
    <w:p w:rsidR="007F1E20" w:rsidRPr="00F749CB" w:rsidRDefault="007F1E20" w:rsidP="00DA0832">
      <w:pPr>
        <w:spacing w:after="0" w:line="240" w:lineRule="auto"/>
        <w:jc w:val="both"/>
        <w:rPr>
          <w:rFonts w:cstheme="minorHAnsi"/>
          <w:color w:val="1F497D" w:themeColor="text2"/>
          <w:sz w:val="24"/>
          <w:szCs w:val="24"/>
        </w:rPr>
      </w:pPr>
      <w:r w:rsidRPr="00F749CB">
        <w:rPr>
          <w:rFonts w:cstheme="minorHAnsi"/>
          <w:color w:val="1F497D" w:themeColor="text2"/>
          <w:sz w:val="24"/>
          <w:szCs w:val="24"/>
        </w:rPr>
        <w:t>Metoda badań: indywidualne wywiady pogłębione.</w:t>
      </w:r>
    </w:p>
    <w:p w:rsidR="007F1E20" w:rsidRDefault="007F1E20" w:rsidP="00DA0832">
      <w:pPr>
        <w:spacing w:after="0" w:line="240" w:lineRule="auto"/>
        <w:jc w:val="both"/>
        <w:rPr>
          <w:rFonts w:cstheme="minorHAnsi"/>
          <w:color w:val="1F497D" w:themeColor="text2"/>
          <w:sz w:val="24"/>
          <w:szCs w:val="24"/>
        </w:rPr>
      </w:pPr>
      <w:r w:rsidRPr="00F749CB">
        <w:rPr>
          <w:rFonts w:cstheme="minorHAnsi"/>
          <w:color w:val="1F497D" w:themeColor="text2"/>
          <w:sz w:val="24"/>
          <w:szCs w:val="24"/>
        </w:rPr>
        <w:t>Próba:  osoby mające ukończone 20 lat, mające rodzinę (rodziców i/  lub rodzeństwo i/lub dziadków i/lub innych krewnych), z którą utrzymują bliskie kontakty, nie muszą wspólnie mieszkać.</w:t>
      </w:r>
    </w:p>
    <w:p w:rsidR="00DA0832" w:rsidRPr="00F749CB" w:rsidRDefault="00DA0832" w:rsidP="00DA0832">
      <w:pPr>
        <w:spacing w:after="0" w:line="240" w:lineRule="auto"/>
        <w:jc w:val="both"/>
        <w:rPr>
          <w:rFonts w:cstheme="minorHAnsi"/>
          <w:color w:val="1F497D" w:themeColor="text2"/>
          <w:sz w:val="24"/>
          <w:szCs w:val="24"/>
        </w:rPr>
      </w:pPr>
    </w:p>
    <w:p w:rsidR="007F1E20" w:rsidRDefault="007F1E20" w:rsidP="00DA0832">
      <w:pPr>
        <w:spacing w:after="0"/>
        <w:jc w:val="both"/>
        <w:rPr>
          <w:rFonts w:cstheme="minorHAnsi"/>
          <w:color w:val="1F497D" w:themeColor="text2"/>
          <w:sz w:val="24"/>
          <w:szCs w:val="24"/>
        </w:rPr>
      </w:pPr>
      <w:r w:rsidRPr="00DA0832">
        <w:rPr>
          <w:rFonts w:cstheme="minorHAnsi"/>
          <w:b/>
          <w:color w:val="1F497D" w:themeColor="text2"/>
          <w:sz w:val="24"/>
          <w:szCs w:val="24"/>
        </w:rPr>
        <w:t>Wymagania:</w:t>
      </w:r>
      <w:r w:rsidRPr="00F749CB">
        <w:rPr>
          <w:rFonts w:cstheme="minorHAnsi"/>
          <w:color w:val="1F497D" w:themeColor="text2"/>
          <w:sz w:val="24"/>
          <w:szCs w:val="24"/>
        </w:rPr>
        <w:t xml:space="preserve"> wyszukanie 6 osób spełniających kryteria próby, w tym 3 kobiet  i 3 mężczyzn, przeprowadzenie 6 wywiadów  wraz z ich transkrypcją.   </w:t>
      </w:r>
    </w:p>
    <w:p w:rsidR="006728B2" w:rsidRDefault="006728B2" w:rsidP="00DA0832">
      <w:pPr>
        <w:spacing w:after="0"/>
        <w:jc w:val="both"/>
        <w:rPr>
          <w:rFonts w:cstheme="minorHAnsi"/>
          <w:color w:val="1F497D" w:themeColor="text2"/>
          <w:sz w:val="24"/>
          <w:szCs w:val="24"/>
        </w:rPr>
      </w:pPr>
    </w:p>
    <w:p w:rsidR="006728B2" w:rsidRPr="00F749CB" w:rsidRDefault="006728B2" w:rsidP="006728B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>Limit osób w grupie: 13</w:t>
      </w:r>
    </w:p>
    <w:p w:rsidR="006728B2" w:rsidRPr="00F749CB" w:rsidRDefault="006728B2" w:rsidP="00DA0832">
      <w:pPr>
        <w:spacing w:after="0"/>
        <w:jc w:val="both"/>
        <w:rPr>
          <w:rFonts w:cstheme="minorHAnsi"/>
          <w:color w:val="1F497D" w:themeColor="text2"/>
          <w:sz w:val="24"/>
          <w:szCs w:val="24"/>
        </w:rPr>
      </w:pPr>
    </w:p>
    <w:p w:rsidR="007F1E20" w:rsidRDefault="007F1E20" w:rsidP="00F749CB">
      <w:pPr>
        <w:jc w:val="both"/>
        <w:rPr>
          <w:rFonts w:cstheme="minorHAnsi"/>
          <w:color w:val="1F497D" w:themeColor="text2"/>
          <w:sz w:val="24"/>
          <w:szCs w:val="24"/>
        </w:rPr>
      </w:pPr>
    </w:p>
    <w:p w:rsidR="00986B1E" w:rsidRDefault="003A5CEA" w:rsidP="00BD548E">
      <w:pPr>
        <w:jc w:val="center"/>
        <w:rPr>
          <w:rFonts w:cstheme="minorHAnsi"/>
          <w:color w:val="1F497D" w:themeColor="text2"/>
          <w:sz w:val="24"/>
          <w:szCs w:val="24"/>
        </w:rPr>
      </w:pPr>
      <w:r>
        <w:rPr>
          <w:rFonts w:cstheme="minorHAnsi"/>
          <w:color w:val="1F497D" w:themeColor="text2"/>
          <w:sz w:val="24"/>
          <w:szCs w:val="24"/>
        </w:rPr>
        <w:t>***</w:t>
      </w:r>
    </w:p>
    <w:p w:rsidR="00BD548E" w:rsidRPr="00BD548E" w:rsidRDefault="00BD548E" w:rsidP="00BD548E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BD548E">
        <w:rPr>
          <w:rFonts w:cstheme="minorHAnsi"/>
          <w:color w:val="1F497D" w:themeColor="text2"/>
          <w:sz w:val="24"/>
          <w:szCs w:val="24"/>
        </w:rPr>
        <w:t xml:space="preserve">Dr hab. Barbara </w:t>
      </w:r>
      <w:proofErr w:type="spellStart"/>
      <w:r w:rsidRPr="00BD548E">
        <w:rPr>
          <w:rFonts w:cstheme="minorHAnsi"/>
          <w:color w:val="1F497D" w:themeColor="text2"/>
          <w:sz w:val="24"/>
          <w:szCs w:val="24"/>
        </w:rPr>
        <w:t>Pabjan</w:t>
      </w:r>
      <w:proofErr w:type="spellEnd"/>
      <w:r w:rsidRPr="00BD548E">
        <w:rPr>
          <w:rFonts w:cstheme="minorHAnsi"/>
          <w:color w:val="1F497D" w:themeColor="text2"/>
          <w:sz w:val="24"/>
          <w:szCs w:val="24"/>
        </w:rPr>
        <w:t>, dr Paweł Czajkowski</w:t>
      </w:r>
    </w:p>
    <w:p w:rsidR="003A5CEA" w:rsidRPr="003A5CEA" w:rsidRDefault="00BD548E" w:rsidP="003A5CE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1F497D" w:themeColor="text2"/>
          <w:sz w:val="24"/>
          <w:szCs w:val="24"/>
          <w:lang w:eastAsia="pl-PL"/>
        </w:rPr>
      </w:pPr>
      <w:r w:rsidRPr="00BD548E">
        <w:rPr>
          <w:rFonts w:ascii="Calibri" w:eastAsia="Times New Roman" w:hAnsi="Calibri" w:cs="Calibri"/>
          <w:b/>
          <w:color w:val="1F497D" w:themeColor="text2"/>
          <w:sz w:val="24"/>
          <w:szCs w:val="24"/>
          <w:lang w:eastAsia="pl-PL"/>
        </w:rPr>
        <w:t xml:space="preserve">Temat: </w:t>
      </w:r>
      <w:r w:rsidR="003A5CEA" w:rsidRPr="003A5CEA">
        <w:rPr>
          <w:rFonts w:ascii="Calibri" w:eastAsia="Times New Roman" w:hAnsi="Calibri" w:cs="Calibri"/>
          <w:b/>
          <w:color w:val="1F497D" w:themeColor="text2"/>
          <w:sz w:val="24"/>
          <w:szCs w:val="24"/>
          <w:lang w:eastAsia="pl-PL"/>
        </w:rPr>
        <w:t xml:space="preserve">Społeczne uwarunkowania ‘altruistycznych’  i ‘aspołecznych postaw’ wobec pandemii </w:t>
      </w:r>
      <w:proofErr w:type="spellStart"/>
      <w:r w:rsidR="003A5CEA" w:rsidRPr="003A5CEA">
        <w:rPr>
          <w:rFonts w:ascii="Calibri" w:eastAsia="Times New Roman" w:hAnsi="Calibri" w:cs="Calibri"/>
          <w:b/>
          <w:color w:val="1F497D" w:themeColor="text2"/>
          <w:sz w:val="24"/>
          <w:szCs w:val="24"/>
          <w:lang w:eastAsia="pl-PL"/>
        </w:rPr>
        <w:t>koronawirusa</w:t>
      </w:r>
      <w:proofErr w:type="spellEnd"/>
      <w:r w:rsidR="003A5CEA" w:rsidRPr="003A5CEA">
        <w:rPr>
          <w:rFonts w:ascii="Calibri" w:eastAsia="Times New Roman" w:hAnsi="Calibri" w:cs="Calibri"/>
          <w:b/>
          <w:color w:val="1F497D" w:themeColor="text2"/>
          <w:sz w:val="24"/>
          <w:szCs w:val="24"/>
          <w:lang w:eastAsia="pl-PL"/>
        </w:rPr>
        <w:t>.</w:t>
      </w:r>
    </w:p>
    <w:p w:rsidR="00BD548E" w:rsidRPr="00BD548E" w:rsidRDefault="00BD548E" w:rsidP="00BD54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F81BD" w:themeColor="accent1"/>
          <w:sz w:val="24"/>
          <w:szCs w:val="24"/>
          <w:shd w:val="clear" w:color="auto" w:fill="FFFFFF"/>
          <w:lang w:eastAsia="pl-PL"/>
        </w:rPr>
      </w:pPr>
    </w:p>
    <w:p w:rsidR="003A5CEA" w:rsidRDefault="00BD548E" w:rsidP="00BD54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 w:themeColor="text2"/>
          <w:sz w:val="24"/>
          <w:szCs w:val="24"/>
          <w:shd w:val="clear" w:color="auto" w:fill="FFFFFF"/>
          <w:lang w:eastAsia="pl-PL"/>
        </w:rPr>
      </w:pPr>
      <w:r w:rsidRPr="00BD548E">
        <w:rPr>
          <w:rFonts w:ascii="Calibri" w:eastAsia="Times New Roman" w:hAnsi="Calibri" w:cs="Calibri"/>
          <w:b/>
          <w:color w:val="1F497D" w:themeColor="text2"/>
          <w:sz w:val="24"/>
          <w:szCs w:val="24"/>
          <w:shd w:val="clear" w:color="auto" w:fill="FFFFFF"/>
          <w:lang w:eastAsia="pl-PL"/>
        </w:rPr>
        <w:t>M</w:t>
      </w:r>
      <w:r w:rsidR="003A5CEA" w:rsidRPr="003A5CEA">
        <w:rPr>
          <w:rFonts w:ascii="Calibri" w:eastAsia="Times New Roman" w:hAnsi="Calibri" w:cs="Calibri"/>
          <w:b/>
          <w:color w:val="1F497D" w:themeColor="text2"/>
          <w:sz w:val="24"/>
          <w:szCs w:val="24"/>
          <w:shd w:val="clear" w:color="auto" w:fill="FFFFFF"/>
          <w:lang w:eastAsia="pl-PL"/>
        </w:rPr>
        <w:t>iejsce</w:t>
      </w:r>
      <w:r w:rsidR="003A5CEA" w:rsidRPr="003A5CEA">
        <w:rPr>
          <w:rFonts w:ascii="Calibri" w:eastAsia="Times New Roman" w:hAnsi="Calibri" w:cs="Calibri"/>
          <w:color w:val="1F497D" w:themeColor="text2"/>
          <w:sz w:val="24"/>
          <w:szCs w:val="24"/>
          <w:shd w:val="clear" w:color="auto" w:fill="FFFFFF"/>
          <w:lang w:eastAsia="pl-PL"/>
        </w:rPr>
        <w:t>: Wrocław </w:t>
      </w:r>
    </w:p>
    <w:p w:rsidR="00CB02E9" w:rsidRDefault="00CB02E9" w:rsidP="00BD54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 w:themeColor="text2"/>
          <w:sz w:val="24"/>
          <w:szCs w:val="24"/>
          <w:shd w:val="clear" w:color="auto" w:fill="FFFFFF"/>
          <w:lang w:eastAsia="pl-PL"/>
        </w:rPr>
      </w:pPr>
    </w:p>
    <w:p w:rsidR="00CB02E9" w:rsidRPr="00CB02E9" w:rsidRDefault="00CB02E9" w:rsidP="00CB02E9">
      <w:pPr>
        <w:spacing w:after="0"/>
        <w:jc w:val="both"/>
        <w:rPr>
          <w:rFonts w:cstheme="minorHAnsi"/>
          <w:color w:val="1F497D" w:themeColor="text2"/>
          <w:sz w:val="24"/>
          <w:szCs w:val="24"/>
        </w:rPr>
      </w:pPr>
      <w:r w:rsidRPr="00E547B7">
        <w:rPr>
          <w:rFonts w:cstheme="minorHAnsi"/>
          <w:b/>
          <w:color w:val="1F497D" w:themeColor="text2"/>
          <w:sz w:val="24"/>
          <w:szCs w:val="24"/>
        </w:rPr>
        <w:t>Termin:</w:t>
      </w:r>
      <w:r>
        <w:rPr>
          <w:rFonts w:cstheme="minorHAnsi"/>
          <w:color w:val="1F497D" w:themeColor="text2"/>
          <w:sz w:val="24"/>
          <w:szCs w:val="24"/>
        </w:rPr>
        <w:t xml:space="preserve"> </w:t>
      </w:r>
      <w:r w:rsidRPr="00F749CB">
        <w:rPr>
          <w:rFonts w:cstheme="minorHAnsi"/>
          <w:color w:val="1F497D" w:themeColor="text2"/>
          <w:sz w:val="24"/>
          <w:szCs w:val="24"/>
        </w:rPr>
        <w:t>5</w:t>
      </w:r>
      <w:r>
        <w:rPr>
          <w:rFonts w:cstheme="minorHAnsi"/>
          <w:color w:val="1F497D" w:themeColor="text2"/>
          <w:sz w:val="24"/>
          <w:szCs w:val="24"/>
        </w:rPr>
        <w:t>.07.21</w:t>
      </w:r>
      <w:r w:rsidRPr="00F749CB">
        <w:rPr>
          <w:rFonts w:cstheme="minorHAnsi"/>
          <w:color w:val="1F497D" w:themeColor="text2"/>
          <w:sz w:val="24"/>
          <w:szCs w:val="24"/>
        </w:rPr>
        <w:t>-18.07.21</w:t>
      </w:r>
    </w:p>
    <w:p w:rsidR="00BD548E" w:rsidRPr="003A5CEA" w:rsidRDefault="00BD548E" w:rsidP="00BD54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 w:themeColor="text2"/>
          <w:sz w:val="24"/>
          <w:szCs w:val="24"/>
          <w:lang w:eastAsia="pl-PL"/>
        </w:rPr>
      </w:pPr>
    </w:p>
    <w:p w:rsidR="003A5CEA" w:rsidRPr="003A5CEA" w:rsidRDefault="00BD548E" w:rsidP="006728B2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1F497D" w:themeColor="text2"/>
          <w:sz w:val="24"/>
          <w:szCs w:val="24"/>
          <w:lang w:eastAsia="pl-PL"/>
        </w:rPr>
      </w:pPr>
      <w:r w:rsidRPr="00BD548E">
        <w:rPr>
          <w:rFonts w:ascii="Calibri" w:eastAsia="Times New Roman" w:hAnsi="Calibri" w:cs="Calibri"/>
          <w:b/>
          <w:color w:val="1F497D" w:themeColor="text2"/>
          <w:sz w:val="24"/>
          <w:szCs w:val="24"/>
          <w:shd w:val="clear" w:color="auto" w:fill="FFFFFF"/>
          <w:lang w:eastAsia="pl-PL"/>
        </w:rPr>
        <w:t>Opis</w:t>
      </w:r>
      <w:r w:rsidRPr="00BD548E">
        <w:rPr>
          <w:rFonts w:ascii="Calibri" w:eastAsia="Times New Roman" w:hAnsi="Calibri" w:cs="Calibri"/>
          <w:color w:val="1F497D" w:themeColor="text2"/>
          <w:sz w:val="24"/>
          <w:szCs w:val="24"/>
          <w:shd w:val="clear" w:color="auto" w:fill="FFFFFF"/>
          <w:lang w:eastAsia="pl-PL"/>
        </w:rPr>
        <w:t xml:space="preserve">: </w:t>
      </w:r>
      <w:r w:rsidR="003A5CEA" w:rsidRPr="003A5CEA">
        <w:rPr>
          <w:rFonts w:ascii="Calibri" w:eastAsia="Times New Roman" w:hAnsi="Calibri" w:cs="Calibri"/>
          <w:color w:val="1F497D" w:themeColor="text2"/>
          <w:sz w:val="24"/>
          <w:szCs w:val="24"/>
          <w:shd w:val="clear" w:color="auto" w:fill="FFFFFF"/>
          <w:lang w:eastAsia="pl-PL"/>
        </w:rPr>
        <w:t xml:space="preserve">Celem badan jest wyjaśnienie jakie czynniki społeczne kształtują dwa typy postaw wobec epidemii: ‘altruistyczne’  i ‘aspołeczne’.  Epidemia jest specyficzną sytuacja  społeczną, m.in. ujawniającą współzależności społeczne: sukces w zwalczaniu epidemii zależy od współpracy wszystkich członków społeczeństwa. Nierespektowanie środków </w:t>
      </w:r>
      <w:r w:rsidR="003A5CEA" w:rsidRPr="003A5CEA">
        <w:rPr>
          <w:rFonts w:ascii="Calibri" w:eastAsia="Times New Roman" w:hAnsi="Calibri" w:cs="Calibri"/>
          <w:color w:val="1F497D" w:themeColor="text2"/>
          <w:sz w:val="24"/>
          <w:szCs w:val="24"/>
          <w:shd w:val="clear" w:color="auto" w:fill="FFFFFF"/>
          <w:lang w:eastAsia="pl-PL"/>
        </w:rPr>
        <w:lastRenderedPageBreak/>
        <w:t xml:space="preserve">prewencyjnych przyczynia się do rozprzestrzeniania się wirusa i utrudnia walkę z epidemią. W badaniach interesują nas dwa typy postaw: 1. postawy  ‘aspołeczne’ takie jak nienoszenie maseczki, łamanie reguły dystansu społecznego, nieszczepienie się  itp.  2. postawy altruistyczne   - wolontariat , np. angażowanie się w  pomoc  innym ludziom  (np.  wsparcie osób starszych). Celem jest  zbadanie  jakie kategorie społeczne i dlaczego przyjmują </w:t>
      </w:r>
      <w:proofErr w:type="spellStart"/>
      <w:r w:rsidR="003A5CEA" w:rsidRPr="003A5CEA">
        <w:rPr>
          <w:rFonts w:ascii="Calibri" w:eastAsia="Times New Roman" w:hAnsi="Calibri" w:cs="Calibri"/>
          <w:color w:val="1F497D" w:themeColor="text2"/>
          <w:sz w:val="24"/>
          <w:szCs w:val="24"/>
          <w:shd w:val="clear" w:color="auto" w:fill="FFFFFF"/>
          <w:lang w:eastAsia="pl-PL"/>
        </w:rPr>
        <w:t>ww</w:t>
      </w:r>
      <w:proofErr w:type="spellEnd"/>
      <w:r w:rsidR="003A5CEA" w:rsidRPr="003A5CEA">
        <w:rPr>
          <w:rFonts w:ascii="Calibri" w:eastAsia="Times New Roman" w:hAnsi="Calibri" w:cs="Calibri"/>
          <w:color w:val="1F497D" w:themeColor="text2"/>
          <w:sz w:val="24"/>
          <w:szCs w:val="24"/>
          <w:shd w:val="clear" w:color="auto" w:fill="FFFFFF"/>
          <w:lang w:eastAsia="pl-PL"/>
        </w:rPr>
        <w:t xml:space="preserve"> postawy. Metoda badań: wywiady pogłębione z ustaloną listą pytań; celem jest zdobycie informacji o kontekście kształtowania się </w:t>
      </w:r>
      <w:proofErr w:type="spellStart"/>
      <w:r w:rsidR="003A5CEA" w:rsidRPr="003A5CEA">
        <w:rPr>
          <w:rFonts w:ascii="Calibri" w:eastAsia="Times New Roman" w:hAnsi="Calibri" w:cs="Calibri"/>
          <w:color w:val="1F497D" w:themeColor="text2"/>
          <w:sz w:val="24"/>
          <w:szCs w:val="24"/>
          <w:shd w:val="clear" w:color="auto" w:fill="FFFFFF"/>
          <w:lang w:eastAsia="pl-PL"/>
        </w:rPr>
        <w:t>ww</w:t>
      </w:r>
      <w:proofErr w:type="spellEnd"/>
      <w:r w:rsidR="003A5CEA" w:rsidRPr="003A5CEA">
        <w:rPr>
          <w:rFonts w:ascii="Calibri" w:eastAsia="Times New Roman" w:hAnsi="Calibri" w:cs="Calibri"/>
          <w:color w:val="1F497D" w:themeColor="text2"/>
          <w:sz w:val="24"/>
          <w:szCs w:val="24"/>
          <w:shd w:val="clear" w:color="auto" w:fill="FFFFFF"/>
          <w:lang w:eastAsia="pl-PL"/>
        </w:rPr>
        <w:t xml:space="preserve"> postaw.  Próba celowa.</w:t>
      </w:r>
    </w:p>
    <w:p w:rsidR="003A5CEA" w:rsidRPr="003A5CEA" w:rsidRDefault="00BD548E" w:rsidP="00BD54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 w:themeColor="text2"/>
          <w:sz w:val="24"/>
          <w:szCs w:val="24"/>
          <w:lang w:eastAsia="pl-PL"/>
        </w:rPr>
      </w:pPr>
      <w:r w:rsidRPr="00BD548E">
        <w:rPr>
          <w:rFonts w:ascii="Calibri" w:eastAsia="Times New Roman" w:hAnsi="Calibri" w:cs="Calibri"/>
          <w:b/>
          <w:color w:val="1F497D" w:themeColor="text2"/>
          <w:sz w:val="24"/>
          <w:szCs w:val="24"/>
          <w:shd w:val="clear" w:color="auto" w:fill="FFFFFF"/>
          <w:lang w:eastAsia="pl-PL"/>
        </w:rPr>
        <w:t>W</w:t>
      </w:r>
      <w:r w:rsidR="003A5CEA" w:rsidRPr="003A5CEA">
        <w:rPr>
          <w:rFonts w:ascii="Calibri" w:eastAsia="Times New Roman" w:hAnsi="Calibri" w:cs="Calibri"/>
          <w:b/>
          <w:color w:val="1F497D" w:themeColor="text2"/>
          <w:sz w:val="24"/>
          <w:szCs w:val="24"/>
          <w:shd w:val="clear" w:color="auto" w:fill="FFFFFF"/>
          <w:lang w:eastAsia="pl-PL"/>
        </w:rPr>
        <w:t>ymagania</w:t>
      </w:r>
      <w:r w:rsidRPr="00BD548E">
        <w:rPr>
          <w:rFonts w:ascii="Calibri" w:eastAsia="Times New Roman" w:hAnsi="Calibri" w:cs="Calibri"/>
          <w:b/>
          <w:color w:val="1F497D" w:themeColor="text2"/>
          <w:sz w:val="24"/>
          <w:szCs w:val="24"/>
          <w:shd w:val="clear" w:color="auto" w:fill="FFFFFF"/>
          <w:lang w:eastAsia="pl-PL"/>
        </w:rPr>
        <w:t>:</w:t>
      </w:r>
      <w:r w:rsidRPr="00BD548E">
        <w:rPr>
          <w:rFonts w:ascii="Calibri" w:eastAsia="Times New Roman" w:hAnsi="Calibri" w:cs="Calibri"/>
          <w:color w:val="1F497D" w:themeColor="text2"/>
          <w:sz w:val="24"/>
          <w:szCs w:val="24"/>
          <w:shd w:val="clear" w:color="auto" w:fill="FFFFFF"/>
          <w:lang w:eastAsia="pl-PL"/>
        </w:rPr>
        <w:t xml:space="preserve"> </w:t>
      </w:r>
      <w:r w:rsidR="003A5CEA" w:rsidRPr="003A5CEA">
        <w:rPr>
          <w:rFonts w:ascii="Calibri" w:eastAsia="Times New Roman" w:hAnsi="Calibri" w:cs="Calibri"/>
          <w:color w:val="1F497D" w:themeColor="text2"/>
          <w:sz w:val="24"/>
          <w:szCs w:val="24"/>
          <w:shd w:val="clear" w:color="auto" w:fill="FFFFFF"/>
          <w:lang w:eastAsia="pl-PL"/>
        </w:rPr>
        <w:t xml:space="preserve"> na zaliczenie ćwiczeń (włącznie z liczbą zrealizowanych wywiadów/przeprowadzonych ankiet):  realizacja wywiadów na określoną ocenę  3-10, 3.5 -12. 4- 14, 4,5-16, 5-18.</w:t>
      </w:r>
    </w:p>
    <w:p w:rsidR="003A5CEA" w:rsidRPr="003A5CEA" w:rsidRDefault="003A5CEA" w:rsidP="003A5CE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 w:themeColor="text2"/>
          <w:sz w:val="24"/>
          <w:szCs w:val="24"/>
          <w:lang w:eastAsia="pl-PL"/>
        </w:rPr>
      </w:pPr>
      <w:r w:rsidRPr="003A5CEA">
        <w:rPr>
          <w:rFonts w:ascii="Calibri" w:eastAsia="Times New Roman" w:hAnsi="Calibri" w:cs="Calibri"/>
          <w:color w:val="1F497D" w:themeColor="text2"/>
          <w:sz w:val="24"/>
          <w:szCs w:val="24"/>
          <w:shd w:val="clear" w:color="auto" w:fill="FFFFFF"/>
          <w:lang w:eastAsia="pl-PL"/>
        </w:rPr>
        <w:t xml:space="preserve">rozwiązania alternatywne/modyfikujące uwzględniające nieprzewidywalną sytuację pandemiczną: wywiady internetowe zamiast </w:t>
      </w:r>
      <w:proofErr w:type="spellStart"/>
      <w:r w:rsidRPr="003A5CEA">
        <w:rPr>
          <w:rFonts w:ascii="Calibri" w:eastAsia="Times New Roman" w:hAnsi="Calibri" w:cs="Calibri"/>
          <w:color w:val="1F497D" w:themeColor="text2"/>
          <w:sz w:val="24"/>
          <w:szCs w:val="24"/>
          <w:shd w:val="clear" w:color="auto" w:fill="FFFFFF"/>
          <w:lang w:eastAsia="pl-PL"/>
        </w:rPr>
        <w:t>wywiadow</w:t>
      </w:r>
      <w:proofErr w:type="spellEnd"/>
      <w:r w:rsidRPr="003A5CEA">
        <w:rPr>
          <w:rFonts w:ascii="Calibri" w:eastAsia="Times New Roman" w:hAnsi="Calibri" w:cs="Calibri"/>
          <w:color w:val="1F497D" w:themeColor="text2"/>
          <w:sz w:val="24"/>
          <w:szCs w:val="24"/>
          <w:shd w:val="clear" w:color="auto" w:fill="FFFFFF"/>
          <w:lang w:eastAsia="pl-PL"/>
        </w:rPr>
        <w:t xml:space="preserve"> face -to face</w:t>
      </w:r>
    </w:p>
    <w:p w:rsidR="003A5CEA" w:rsidRDefault="003A5CEA" w:rsidP="00F749CB">
      <w:pPr>
        <w:jc w:val="both"/>
        <w:rPr>
          <w:rFonts w:cstheme="minorHAnsi"/>
          <w:color w:val="1F497D" w:themeColor="text2"/>
          <w:sz w:val="24"/>
          <w:szCs w:val="24"/>
        </w:rPr>
      </w:pPr>
    </w:p>
    <w:p w:rsidR="006728B2" w:rsidRPr="00F749CB" w:rsidRDefault="006728B2" w:rsidP="006728B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>Limit osób w grupie: 13</w:t>
      </w:r>
    </w:p>
    <w:p w:rsidR="006728B2" w:rsidRPr="00BD548E" w:rsidRDefault="006728B2" w:rsidP="00F749CB">
      <w:pPr>
        <w:jc w:val="both"/>
        <w:rPr>
          <w:rFonts w:cstheme="minorHAnsi"/>
          <w:color w:val="1F497D" w:themeColor="text2"/>
          <w:sz w:val="24"/>
          <w:szCs w:val="24"/>
        </w:rPr>
      </w:pPr>
    </w:p>
    <w:sectPr w:rsidR="006728B2" w:rsidRPr="00BD548E" w:rsidSect="00A73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3DC2"/>
    <w:multiLevelType w:val="multilevel"/>
    <w:tmpl w:val="04F6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86CDF"/>
    <w:multiLevelType w:val="multilevel"/>
    <w:tmpl w:val="E4B2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DF26EC"/>
    <w:multiLevelType w:val="multilevel"/>
    <w:tmpl w:val="D0D2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0F57"/>
    <w:rsid w:val="00007386"/>
    <w:rsid w:val="000523A4"/>
    <w:rsid w:val="00065B5C"/>
    <w:rsid w:val="000E5768"/>
    <w:rsid w:val="001569B3"/>
    <w:rsid w:val="00184060"/>
    <w:rsid w:val="001E19C8"/>
    <w:rsid w:val="00274747"/>
    <w:rsid w:val="002C3864"/>
    <w:rsid w:val="002E5555"/>
    <w:rsid w:val="002F647F"/>
    <w:rsid w:val="00317CCF"/>
    <w:rsid w:val="003644B9"/>
    <w:rsid w:val="00391D74"/>
    <w:rsid w:val="003A5CEA"/>
    <w:rsid w:val="004A32F5"/>
    <w:rsid w:val="005936CE"/>
    <w:rsid w:val="00596275"/>
    <w:rsid w:val="005C2883"/>
    <w:rsid w:val="006728B2"/>
    <w:rsid w:val="006D1B64"/>
    <w:rsid w:val="006E0DC0"/>
    <w:rsid w:val="0075456C"/>
    <w:rsid w:val="007F1E20"/>
    <w:rsid w:val="008B0F57"/>
    <w:rsid w:val="009425E4"/>
    <w:rsid w:val="0098504F"/>
    <w:rsid w:val="00986B1E"/>
    <w:rsid w:val="00A73A7D"/>
    <w:rsid w:val="00B3533E"/>
    <w:rsid w:val="00B571D3"/>
    <w:rsid w:val="00BD548E"/>
    <w:rsid w:val="00BF1CCB"/>
    <w:rsid w:val="00C938AC"/>
    <w:rsid w:val="00CB02E9"/>
    <w:rsid w:val="00D320B1"/>
    <w:rsid w:val="00D36210"/>
    <w:rsid w:val="00DA0832"/>
    <w:rsid w:val="00DB3E8F"/>
    <w:rsid w:val="00E248FC"/>
    <w:rsid w:val="00E32982"/>
    <w:rsid w:val="00E547B7"/>
    <w:rsid w:val="00E554C0"/>
    <w:rsid w:val="00ED34EF"/>
    <w:rsid w:val="00ED55DD"/>
    <w:rsid w:val="00F749CB"/>
    <w:rsid w:val="00FD2E7F"/>
    <w:rsid w:val="00FF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A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3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1737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</dc:creator>
  <cp:lastModifiedBy>Julita</cp:lastModifiedBy>
  <cp:revision>40</cp:revision>
  <dcterms:created xsi:type="dcterms:W3CDTF">2021-01-24T10:37:00Z</dcterms:created>
  <dcterms:modified xsi:type="dcterms:W3CDTF">2021-02-24T06:32:00Z</dcterms:modified>
</cp:coreProperties>
</file>